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AF6023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20</w:t>
      </w:r>
      <w:r w:rsidR="009727C8">
        <w:rPr>
          <w:b/>
        </w:rPr>
        <w:t xml:space="preserve"> </w:t>
      </w:r>
      <w:r w:rsidR="0050268A">
        <w:rPr>
          <w:b/>
        </w:rPr>
        <w:t>сен</w:t>
      </w:r>
      <w:r>
        <w:rPr>
          <w:b/>
        </w:rPr>
        <w:t>тября</w:t>
      </w:r>
      <w:r w:rsidR="009727C8">
        <w:rPr>
          <w:b/>
        </w:rPr>
        <w:t xml:space="preserve"> 202</w:t>
      </w:r>
      <w:r>
        <w:rPr>
          <w:b/>
        </w:rPr>
        <w:t>3</w:t>
      </w:r>
      <w:r w:rsidR="009727C8">
        <w:rPr>
          <w:b/>
        </w:rPr>
        <w:t xml:space="preserve"> года           №   </w:t>
      </w:r>
      <w:r w:rsidR="00EB0852">
        <w:rPr>
          <w:b/>
        </w:rPr>
        <w:t>23</w:t>
      </w:r>
      <w:bookmarkStart w:id="0" w:name="_GoBack"/>
      <w:bookmarkEnd w:id="0"/>
      <w:r w:rsidR="009727C8">
        <w:rPr>
          <w:b/>
        </w:rPr>
        <w:t xml:space="preserve"> 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28.12.2022 года № 50</w:t>
      </w:r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Миллеровского района на 2023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</w:t>
      </w:r>
    </w:p>
    <w:p w:rsidR="00AF6023" w:rsidRDefault="00AF6023" w:rsidP="00AF602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2024 и 2025 годов»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AF6023">
        <w:rPr>
          <w:b/>
          <w:sz w:val="28"/>
        </w:rPr>
        <w:t>20</w:t>
      </w:r>
      <w:r w:rsidRPr="009727C8">
        <w:rPr>
          <w:b/>
          <w:sz w:val="28"/>
        </w:rPr>
        <w:t xml:space="preserve">» </w:t>
      </w:r>
      <w:r w:rsidR="00AF6023">
        <w:rPr>
          <w:b/>
          <w:sz w:val="28"/>
        </w:rPr>
        <w:t>сентября</w:t>
      </w:r>
      <w:r w:rsidRPr="009727C8">
        <w:rPr>
          <w:b/>
          <w:sz w:val="28"/>
        </w:rPr>
        <w:t xml:space="preserve"> 202</w:t>
      </w:r>
      <w:r w:rsidR="00AF6023">
        <w:rPr>
          <w:b/>
          <w:sz w:val="28"/>
        </w:rPr>
        <w:t xml:space="preserve">3 </w:t>
      </w:r>
      <w:r w:rsidRPr="009727C8">
        <w:rPr>
          <w:b/>
          <w:sz w:val="28"/>
        </w:rPr>
        <w:t>года</w:t>
      </w:r>
    </w:p>
    <w:p w:rsidR="00AF6023" w:rsidRDefault="00AF6023" w:rsidP="009727C8">
      <w:pPr>
        <w:rPr>
          <w:b/>
          <w:sz w:val="28"/>
        </w:rPr>
      </w:pP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</w:rPr>
      </w:pPr>
      <w:proofErr w:type="gramStart"/>
      <w:r w:rsidRPr="00AF6023">
        <w:rPr>
          <w:rFonts w:eastAsia="Calibri"/>
          <w:sz w:val="28"/>
        </w:rPr>
        <w:t xml:space="preserve">В соответствии со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 w:rsidRPr="00AF6023">
        <w:rPr>
          <w:rFonts w:eastAsia="Calibri"/>
          <w:sz w:val="28"/>
        </w:rPr>
        <w:t>Дегтевского</w:t>
      </w:r>
      <w:proofErr w:type="spellEnd"/>
      <w:r w:rsidRPr="00AF6023">
        <w:rPr>
          <w:rFonts w:eastAsia="Calibri"/>
          <w:sz w:val="28"/>
        </w:rPr>
        <w:t xml:space="preserve"> сельского поселения от </w:t>
      </w:r>
      <w:r w:rsidRPr="00AF6023">
        <w:rPr>
          <w:rFonts w:eastAsia="Calibri"/>
          <w:sz w:val="28"/>
          <w:szCs w:val="28"/>
        </w:rPr>
        <w:t xml:space="preserve">30.11.2021 № 9 </w:t>
      </w:r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AF6023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 сельском поселении», </w:t>
      </w:r>
      <w:r w:rsidRPr="00AF6023">
        <w:rPr>
          <w:rFonts w:eastAsia="Calibri"/>
          <w:sz w:val="28"/>
        </w:rPr>
        <w:t>на основании Федерального закона от 06.10.2003г. № 131-ФЗ «Об общих принципах организации местного</w:t>
      </w:r>
      <w:proofErr w:type="gramEnd"/>
      <w:r w:rsidRPr="00AF6023">
        <w:rPr>
          <w:rFonts w:eastAsia="Calibri"/>
          <w:sz w:val="28"/>
        </w:rPr>
        <w:t xml:space="preserve"> самоуправления в Российской Федерации» Собрание депутатов </w:t>
      </w:r>
      <w:proofErr w:type="spellStart"/>
      <w:r w:rsidRPr="00AF6023">
        <w:rPr>
          <w:rFonts w:eastAsia="Calibri"/>
          <w:sz w:val="28"/>
        </w:rPr>
        <w:t>Дегтевского</w:t>
      </w:r>
      <w:proofErr w:type="spellEnd"/>
      <w:r w:rsidRPr="00AF6023">
        <w:rPr>
          <w:rFonts w:eastAsia="Calibri"/>
          <w:sz w:val="28"/>
        </w:rPr>
        <w:t xml:space="preserve"> сельского поселения</w:t>
      </w: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AF6023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AF6023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28.12.2022 № 50 «О бюджете </w:t>
      </w:r>
      <w:proofErr w:type="spellStart"/>
      <w:r w:rsidRPr="00AF6023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Миллеровского района на 2023 год и на плановый период 2024 и 2025 годов» следующие изменения:</w:t>
      </w: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napToGrid w:val="0"/>
          <w:sz w:val="28"/>
          <w:szCs w:val="28"/>
        </w:rPr>
      </w:pPr>
      <w:r w:rsidRPr="00AF6023">
        <w:rPr>
          <w:rFonts w:eastAsia="Calibri"/>
          <w:sz w:val="28"/>
          <w:szCs w:val="28"/>
        </w:rPr>
        <w:t xml:space="preserve">          1.1. Приложение 3 «</w:t>
      </w:r>
      <w:r w:rsidRPr="00AF6023">
        <w:rPr>
          <w:rFonts w:eastAsia="Calibri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F6023">
        <w:rPr>
          <w:rFonts w:eastAsia="Calibri"/>
          <w:bCs/>
          <w:sz w:val="28"/>
          <w:szCs w:val="28"/>
        </w:rPr>
        <w:t>Дегтевского</w:t>
      </w:r>
      <w:proofErr w:type="spellEnd"/>
      <w:r w:rsidRPr="00AF6023">
        <w:rPr>
          <w:rFonts w:eastAsia="Calibri"/>
          <w:bCs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AF6023">
        <w:rPr>
          <w:rFonts w:eastAsia="Calibri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AF6023">
        <w:rPr>
          <w:rFonts w:eastAsia="Calibri"/>
          <w:bCs/>
          <w:sz w:val="28"/>
          <w:szCs w:val="28"/>
        </w:rPr>
        <w:t xml:space="preserve">  на </w:t>
      </w:r>
      <w:r w:rsidRPr="00AF6023">
        <w:rPr>
          <w:rFonts w:eastAsia="Calibri"/>
          <w:bCs/>
          <w:snapToGrid w:val="0"/>
          <w:sz w:val="28"/>
          <w:szCs w:val="28"/>
        </w:rPr>
        <w:t xml:space="preserve">2023 год </w:t>
      </w:r>
      <w:r w:rsidRPr="00AF6023">
        <w:rPr>
          <w:rFonts w:eastAsia="Calibri"/>
          <w:sz w:val="28"/>
        </w:rPr>
        <w:t>и на плановый период 2024 и 2025 годов</w:t>
      </w:r>
      <w:r w:rsidRPr="00AF6023">
        <w:rPr>
          <w:rFonts w:eastAsia="Calibri"/>
          <w:sz w:val="28"/>
          <w:szCs w:val="28"/>
        </w:rPr>
        <w:t>» изложить в редакции согласно приложению 1 к настоящему решению;</w:t>
      </w:r>
    </w:p>
    <w:p w:rsidR="00AF6023" w:rsidRPr="00AF6023" w:rsidRDefault="00AF6023" w:rsidP="00AF6023">
      <w:pPr>
        <w:ind w:firstLine="708"/>
        <w:jc w:val="both"/>
        <w:rPr>
          <w:rFonts w:eastAsia="Calibri"/>
          <w:sz w:val="28"/>
          <w:szCs w:val="28"/>
        </w:rPr>
      </w:pPr>
      <w:r w:rsidRPr="00AF6023">
        <w:rPr>
          <w:rFonts w:eastAsia="Calibri"/>
          <w:sz w:val="28"/>
          <w:szCs w:val="28"/>
        </w:rPr>
        <w:lastRenderedPageBreak/>
        <w:t>1.2.  Приложение 4 «</w:t>
      </w:r>
      <w:r w:rsidRPr="00AF6023">
        <w:rPr>
          <w:rFonts w:eastAsia="Calibri"/>
          <w:bCs/>
          <w:sz w:val="28"/>
          <w:szCs w:val="28"/>
        </w:rPr>
        <w:t xml:space="preserve">Ведомственная структура расходов  бюджета </w:t>
      </w:r>
      <w:proofErr w:type="spellStart"/>
      <w:r w:rsidRPr="00AF6023">
        <w:rPr>
          <w:rFonts w:eastAsia="Calibri"/>
          <w:bCs/>
          <w:sz w:val="28"/>
          <w:szCs w:val="28"/>
        </w:rPr>
        <w:t>Дегтевского</w:t>
      </w:r>
      <w:proofErr w:type="spellEnd"/>
      <w:r w:rsidRPr="00AF6023">
        <w:rPr>
          <w:rFonts w:eastAsia="Calibri"/>
          <w:bCs/>
          <w:sz w:val="28"/>
          <w:szCs w:val="28"/>
        </w:rPr>
        <w:t xml:space="preserve"> сельского поселения Миллеровского района </w:t>
      </w:r>
      <w:r w:rsidRPr="00AF6023">
        <w:rPr>
          <w:rFonts w:eastAsia="Calibri"/>
          <w:bCs/>
          <w:snapToGrid w:val="0"/>
          <w:sz w:val="28"/>
          <w:szCs w:val="28"/>
        </w:rPr>
        <w:t xml:space="preserve">на 2023 год </w:t>
      </w:r>
      <w:r w:rsidRPr="00AF6023">
        <w:rPr>
          <w:rFonts w:eastAsia="Calibri"/>
          <w:sz w:val="28"/>
        </w:rPr>
        <w:t>и на плановый период 2024 и 2025 годов</w:t>
      </w:r>
      <w:r w:rsidRPr="00AF6023">
        <w:rPr>
          <w:rFonts w:eastAsia="Calibri"/>
          <w:sz w:val="28"/>
          <w:szCs w:val="28"/>
        </w:rPr>
        <w:t>» изложить в редакции согласно приложению 2 к настоящему решению;</w:t>
      </w:r>
    </w:p>
    <w:p w:rsidR="00AF6023" w:rsidRPr="00AF6023" w:rsidRDefault="00AF6023" w:rsidP="00AF6023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F6023">
        <w:rPr>
          <w:rFonts w:eastAsia="Calibri"/>
          <w:sz w:val="28"/>
          <w:szCs w:val="28"/>
        </w:rPr>
        <w:t xml:space="preserve">         </w:t>
      </w:r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1.3.  </w:t>
      </w:r>
      <w:proofErr w:type="gramStart"/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Приложение 5 </w:t>
      </w:r>
      <w:r w:rsidRPr="00AF6023">
        <w:rPr>
          <w:rFonts w:eastAsia="Calibri"/>
          <w:iCs/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 программам </w:t>
      </w:r>
      <w:proofErr w:type="spellStart"/>
      <w:r w:rsidRPr="00AF6023">
        <w:rPr>
          <w:rFonts w:eastAsia="Calibri"/>
          <w:iCs/>
          <w:color w:val="000000"/>
          <w:sz w:val="28"/>
          <w:szCs w:val="28"/>
        </w:rPr>
        <w:t>Дегтевского</w:t>
      </w:r>
      <w:proofErr w:type="spellEnd"/>
      <w:r w:rsidRPr="00AF6023">
        <w:rPr>
          <w:rFonts w:eastAsia="Calibri"/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 (подгруппам) видов расходов, разделам, подразделам классификации расходов бюджета </w:t>
      </w:r>
      <w:proofErr w:type="spellStart"/>
      <w:r w:rsidRPr="00AF6023">
        <w:rPr>
          <w:rFonts w:eastAsia="Calibri"/>
          <w:iCs/>
          <w:color w:val="000000"/>
          <w:sz w:val="28"/>
          <w:szCs w:val="28"/>
        </w:rPr>
        <w:t>Дегтевского</w:t>
      </w:r>
      <w:proofErr w:type="spellEnd"/>
      <w:r w:rsidRPr="00AF6023">
        <w:rPr>
          <w:rFonts w:eastAsia="Calibri"/>
          <w:iCs/>
          <w:color w:val="000000"/>
          <w:sz w:val="28"/>
          <w:szCs w:val="28"/>
        </w:rPr>
        <w:t xml:space="preserve"> сельского поселения Миллеровского района </w:t>
      </w:r>
      <w:r w:rsidRPr="00AF6023">
        <w:rPr>
          <w:rFonts w:eastAsia="Calibri"/>
          <w:bCs/>
          <w:snapToGrid w:val="0"/>
          <w:sz w:val="28"/>
          <w:szCs w:val="28"/>
        </w:rPr>
        <w:t xml:space="preserve">на 2023 год </w:t>
      </w:r>
      <w:r w:rsidRPr="00AF6023">
        <w:rPr>
          <w:rFonts w:eastAsia="Calibri"/>
          <w:sz w:val="28"/>
        </w:rPr>
        <w:t>и на плановый период 2024 и 2025 годов</w:t>
      </w:r>
      <w:r w:rsidRPr="00AF6023">
        <w:rPr>
          <w:rFonts w:eastAsia="Calibri"/>
          <w:iCs/>
          <w:color w:val="000000"/>
          <w:sz w:val="28"/>
          <w:szCs w:val="28"/>
        </w:rPr>
        <w:t>»</w:t>
      </w:r>
      <w:r w:rsidRPr="00AF6023">
        <w:rPr>
          <w:rFonts w:ascii="Times New Roman CYR" w:eastAsia="Calibri" w:hAnsi="Times New Roman CYR" w:cs="Times New Roman CYR"/>
          <w:sz w:val="28"/>
          <w:szCs w:val="28"/>
        </w:rPr>
        <w:t xml:space="preserve"> изложить в редакции согласно приложению 3 к настоящему решению;</w:t>
      </w:r>
      <w:proofErr w:type="gramEnd"/>
    </w:p>
    <w:p w:rsidR="00AF6023" w:rsidRPr="00AF6023" w:rsidRDefault="00AF6023" w:rsidP="00AF602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AF6023">
        <w:rPr>
          <w:rFonts w:eastAsia="Calibri"/>
          <w:sz w:val="28"/>
          <w:szCs w:val="28"/>
        </w:rPr>
        <w:t xml:space="preserve">1.4. </w:t>
      </w:r>
      <w:proofErr w:type="gramStart"/>
      <w:r w:rsidRPr="00AF6023">
        <w:rPr>
          <w:rFonts w:eastAsia="Calibri"/>
          <w:sz w:val="28"/>
          <w:szCs w:val="28"/>
        </w:rPr>
        <w:t>Приложение 8 «Р</w:t>
      </w:r>
      <w:r w:rsidRPr="00AF6023">
        <w:rPr>
          <w:rFonts w:eastAsia="Calibri"/>
          <w:bCs/>
          <w:sz w:val="28"/>
          <w:szCs w:val="28"/>
        </w:rPr>
        <w:t>асходы за счет и</w:t>
      </w:r>
      <w:r w:rsidRPr="00AF6023">
        <w:rPr>
          <w:rFonts w:eastAsia="Calibri"/>
          <w:sz w:val="28"/>
          <w:szCs w:val="28"/>
        </w:rPr>
        <w:t xml:space="preserve">ных межбюджетных трансфертов, предоставляемых бюджету </w:t>
      </w:r>
      <w:proofErr w:type="spellStart"/>
      <w:r w:rsidRPr="00AF6023">
        <w:rPr>
          <w:rFonts w:eastAsia="Calibri"/>
          <w:sz w:val="28"/>
          <w:szCs w:val="28"/>
        </w:rPr>
        <w:t>Дегтевского</w:t>
      </w:r>
      <w:proofErr w:type="spellEnd"/>
      <w:r w:rsidRPr="00AF6023">
        <w:rPr>
          <w:rFonts w:eastAsia="Calibri"/>
          <w:sz w:val="28"/>
          <w:szCs w:val="28"/>
        </w:rPr>
        <w:t xml:space="preserve"> сельского поселения Миллеровского района за счет субсидии областного бюджета, средств бюджета Миллеровского района, собственных средств бюджета </w:t>
      </w:r>
      <w:proofErr w:type="spellStart"/>
      <w:r w:rsidRPr="00AF6023">
        <w:rPr>
          <w:rFonts w:eastAsia="Calibri"/>
          <w:sz w:val="28"/>
          <w:szCs w:val="28"/>
        </w:rPr>
        <w:t>Дегтевского</w:t>
      </w:r>
      <w:proofErr w:type="spellEnd"/>
      <w:r w:rsidRPr="00AF6023">
        <w:rPr>
          <w:rFonts w:eastAsia="Calibri"/>
          <w:sz w:val="28"/>
          <w:szCs w:val="28"/>
        </w:rPr>
        <w:t xml:space="preserve"> сельского поселения Миллеровского района для </w:t>
      </w:r>
      <w:proofErr w:type="spellStart"/>
      <w:r w:rsidRPr="00AF6023">
        <w:rPr>
          <w:rFonts w:eastAsia="Calibri"/>
          <w:sz w:val="28"/>
          <w:szCs w:val="28"/>
        </w:rPr>
        <w:t>софинансирования</w:t>
      </w:r>
      <w:proofErr w:type="spellEnd"/>
      <w:r w:rsidRPr="00AF6023">
        <w:rPr>
          <w:rFonts w:eastAsia="Calibri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proofErr w:type="spellStart"/>
      <w:r w:rsidRPr="00AF6023">
        <w:rPr>
          <w:rFonts w:eastAsia="Calibri"/>
          <w:sz w:val="28"/>
          <w:szCs w:val="28"/>
        </w:rPr>
        <w:t>Дегтевского</w:t>
      </w:r>
      <w:proofErr w:type="spellEnd"/>
      <w:r w:rsidRPr="00AF6023">
        <w:rPr>
          <w:rFonts w:eastAsia="Calibri"/>
          <w:sz w:val="28"/>
          <w:szCs w:val="28"/>
        </w:rPr>
        <w:t xml:space="preserve"> сельского поселения  по вопросам местного значения </w:t>
      </w:r>
      <w:proofErr w:type="spellStart"/>
      <w:r w:rsidRPr="00AF6023">
        <w:rPr>
          <w:rFonts w:eastAsia="Calibri"/>
          <w:sz w:val="28"/>
          <w:szCs w:val="28"/>
        </w:rPr>
        <w:t>Дегтевского</w:t>
      </w:r>
      <w:proofErr w:type="spellEnd"/>
      <w:r w:rsidRPr="00AF6023">
        <w:rPr>
          <w:rFonts w:eastAsia="Calibri"/>
          <w:sz w:val="28"/>
          <w:szCs w:val="28"/>
        </w:rPr>
        <w:t xml:space="preserve"> сельского поселения </w:t>
      </w:r>
      <w:r w:rsidRPr="00AF6023">
        <w:rPr>
          <w:rFonts w:eastAsia="Calibri"/>
          <w:color w:val="000000"/>
          <w:sz w:val="28"/>
          <w:szCs w:val="28"/>
        </w:rPr>
        <w:t>на 2023 год и на плановый период</w:t>
      </w:r>
      <w:proofErr w:type="gramEnd"/>
      <w:r w:rsidRPr="00AF6023">
        <w:rPr>
          <w:rFonts w:eastAsia="Calibri"/>
          <w:color w:val="000000"/>
          <w:sz w:val="28"/>
          <w:szCs w:val="28"/>
        </w:rPr>
        <w:t xml:space="preserve"> 2024 и 2025 годов»</w:t>
      </w:r>
      <w:r w:rsidRPr="00AF6023">
        <w:rPr>
          <w:rFonts w:eastAsia="Calibri"/>
          <w:sz w:val="28"/>
          <w:szCs w:val="28"/>
        </w:rPr>
        <w:t xml:space="preserve"> изложить в редакции согласно приложению 4 к настоящему решению.</w:t>
      </w: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6023" w:rsidRPr="00AF6023" w:rsidRDefault="00AF6023" w:rsidP="00AF602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F6023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AF6023" w:rsidRPr="00AF6023" w:rsidRDefault="00AF6023" w:rsidP="00AF6023">
      <w:pPr>
        <w:jc w:val="both"/>
        <w:rPr>
          <w:rFonts w:eastAsia="Calibri"/>
          <w:sz w:val="28"/>
          <w:szCs w:val="28"/>
        </w:rPr>
      </w:pPr>
    </w:p>
    <w:p w:rsidR="00AF6023" w:rsidRPr="00AF6023" w:rsidRDefault="00AF6023" w:rsidP="00AF6023">
      <w:pPr>
        <w:jc w:val="both"/>
        <w:rPr>
          <w:rFonts w:eastAsia="Calibri"/>
          <w:sz w:val="28"/>
          <w:szCs w:val="28"/>
        </w:rPr>
      </w:pPr>
    </w:p>
    <w:p w:rsidR="00AF6023" w:rsidRPr="00AF6023" w:rsidRDefault="00AF6023" w:rsidP="00AF6023">
      <w:pPr>
        <w:jc w:val="both"/>
        <w:rPr>
          <w:rFonts w:eastAsia="Calibri"/>
          <w:sz w:val="28"/>
          <w:szCs w:val="28"/>
        </w:rPr>
      </w:pPr>
    </w:p>
    <w:p w:rsidR="00AF6023" w:rsidRPr="00AF6023" w:rsidRDefault="00AF6023" w:rsidP="00AF6023">
      <w:pPr>
        <w:keepNext/>
        <w:outlineLvl w:val="4"/>
        <w:rPr>
          <w:rFonts w:eastAsia="Calibri"/>
          <w:b/>
          <w:sz w:val="28"/>
        </w:rPr>
      </w:pPr>
      <w:r w:rsidRPr="00AF6023">
        <w:rPr>
          <w:rFonts w:eastAsia="Calibri"/>
          <w:b/>
          <w:sz w:val="28"/>
        </w:rPr>
        <w:t xml:space="preserve">Председатель Собрания депутатов  – </w:t>
      </w:r>
    </w:p>
    <w:p w:rsidR="00AF6023" w:rsidRPr="00AF6023" w:rsidRDefault="00AF6023" w:rsidP="00AF6023">
      <w:pPr>
        <w:keepNext/>
        <w:outlineLvl w:val="4"/>
        <w:rPr>
          <w:rFonts w:eastAsia="Calibri"/>
          <w:b/>
          <w:sz w:val="28"/>
        </w:rPr>
      </w:pPr>
      <w:r w:rsidRPr="00AF6023">
        <w:rPr>
          <w:rFonts w:eastAsia="Calibri"/>
          <w:b/>
          <w:sz w:val="28"/>
        </w:rPr>
        <w:t xml:space="preserve">глава </w:t>
      </w:r>
      <w:proofErr w:type="spellStart"/>
      <w:r w:rsidRPr="00AF6023">
        <w:rPr>
          <w:rFonts w:eastAsia="Calibri"/>
          <w:b/>
          <w:sz w:val="28"/>
        </w:rPr>
        <w:t>Дегтевского</w:t>
      </w:r>
      <w:proofErr w:type="spellEnd"/>
      <w:r w:rsidRPr="00AF6023">
        <w:rPr>
          <w:rFonts w:eastAsia="Calibri"/>
          <w:b/>
          <w:sz w:val="28"/>
        </w:rPr>
        <w:t xml:space="preserve"> сельского поселения  </w:t>
      </w:r>
      <w:r>
        <w:rPr>
          <w:rFonts w:eastAsia="Calibri"/>
          <w:b/>
          <w:sz w:val="28"/>
        </w:rPr>
        <w:t xml:space="preserve">                     </w:t>
      </w:r>
      <w:r w:rsidRPr="00AF6023">
        <w:rPr>
          <w:rFonts w:eastAsia="Calibri"/>
          <w:b/>
          <w:sz w:val="28"/>
        </w:rPr>
        <w:t xml:space="preserve">   В.Н. Быкадоров</w:t>
      </w:r>
    </w:p>
    <w:p w:rsidR="00AF6023" w:rsidRPr="00AF6023" w:rsidRDefault="00AF6023" w:rsidP="00AF6023">
      <w:pPr>
        <w:rPr>
          <w:rFonts w:eastAsia="Calibri"/>
          <w:vertAlign w:val="superscript"/>
        </w:rPr>
      </w:pPr>
      <w:r w:rsidRPr="00AF6023">
        <w:rPr>
          <w:rFonts w:eastAsia="Calibri"/>
        </w:rPr>
        <w:tab/>
      </w:r>
      <w:r w:rsidRPr="00AF6023">
        <w:rPr>
          <w:rFonts w:eastAsia="Calibri"/>
        </w:rPr>
        <w:tab/>
      </w:r>
      <w:r w:rsidRPr="00AF6023">
        <w:rPr>
          <w:rFonts w:eastAsia="Calibri"/>
        </w:rPr>
        <w:tab/>
      </w:r>
      <w:r w:rsidRPr="00AF6023">
        <w:rPr>
          <w:rFonts w:eastAsia="Calibri"/>
        </w:rPr>
        <w:tab/>
      </w:r>
      <w:r w:rsidRPr="00AF6023">
        <w:rPr>
          <w:rFonts w:eastAsia="Calibri"/>
        </w:rPr>
        <w:tab/>
      </w:r>
      <w:r w:rsidRPr="00AF6023">
        <w:rPr>
          <w:rFonts w:eastAsia="Calibri"/>
        </w:rPr>
        <w:tab/>
        <w:t xml:space="preserve">                                </w:t>
      </w:r>
      <w:r w:rsidRPr="00AF6023">
        <w:rPr>
          <w:rFonts w:eastAsia="Calibri"/>
        </w:rPr>
        <w:tab/>
        <w:t xml:space="preserve">  </w:t>
      </w:r>
    </w:p>
    <w:p w:rsidR="00AF6023" w:rsidRPr="00AF6023" w:rsidRDefault="00AF6023" w:rsidP="00AF6023">
      <w:pPr>
        <w:rPr>
          <w:rFonts w:eastAsia="Calibri"/>
          <w:sz w:val="28"/>
          <w:szCs w:val="28"/>
        </w:rPr>
      </w:pPr>
      <w:r w:rsidRPr="00AF6023">
        <w:rPr>
          <w:rFonts w:eastAsia="Calibri"/>
        </w:rPr>
        <w:t xml:space="preserve">      </w:t>
      </w:r>
      <w:r w:rsidRPr="00AF6023">
        <w:rPr>
          <w:rFonts w:eastAsia="Calibri"/>
          <w:sz w:val="28"/>
          <w:szCs w:val="28"/>
        </w:rPr>
        <w:t>сл. Дегтево</w:t>
      </w:r>
    </w:p>
    <w:p w:rsidR="00AF6023" w:rsidRPr="00AF6023" w:rsidRDefault="00AF6023" w:rsidP="00AF6023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AF6023">
        <w:rPr>
          <w:rFonts w:eastAsia="Calibri"/>
          <w:sz w:val="28"/>
          <w:szCs w:val="28"/>
        </w:rPr>
        <w:t>«20» сентября 2023 г.</w:t>
      </w:r>
    </w:p>
    <w:p w:rsidR="00AF6023" w:rsidRPr="00AF6023" w:rsidRDefault="00AF6023" w:rsidP="00AF6023">
      <w:pPr>
        <w:rPr>
          <w:rFonts w:eastAsia="Calibri"/>
          <w:sz w:val="28"/>
          <w:szCs w:val="28"/>
        </w:rPr>
      </w:pPr>
      <w:r w:rsidRPr="00AF6023">
        <w:rPr>
          <w:rFonts w:eastAsia="Calibri"/>
          <w:sz w:val="28"/>
          <w:szCs w:val="28"/>
        </w:rPr>
        <w:t xml:space="preserve">       № 72</w:t>
      </w:r>
    </w:p>
    <w:p w:rsidR="00AF6023" w:rsidRDefault="00AF6023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</w:pPr>
    </w:p>
    <w:p w:rsidR="00AF6023" w:rsidRDefault="00AF6023" w:rsidP="009727C8">
      <w:pPr>
        <w:spacing w:line="360" w:lineRule="auto"/>
        <w:rPr>
          <w:b/>
          <w:sz w:val="28"/>
          <w:szCs w:val="28"/>
        </w:rPr>
        <w:sectPr w:rsidR="00AF6023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lastRenderedPageBreak/>
        <w:t>Приложение 1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</w:t>
      </w:r>
      <w:r>
        <w:rPr>
          <w:snapToGrid w:val="0"/>
          <w:sz w:val="22"/>
          <w:szCs w:val="22"/>
        </w:rPr>
        <w:t>тевского</w:t>
      </w:r>
      <w:proofErr w:type="spellEnd"/>
      <w:r>
        <w:rPr>
          <w:snapToGrid w:val="0"/>
          <w:sz w:val="22"/>
          <w:szCs w:val="22"/>
        </w:rPr>
        <w:t xml:space="preserve"> сельского поселения от 28.12.2022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50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AF6023" w:rsidRPr="00A533F8" w:rsidRDefault="00AF6023" w:rsidP="00AF6023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A533F8">
        <w:rPr>
          <w:snapToGrid w:val="0"/>
          <w:sz w:val="22"/>
          <w:szCs w:val="22"/>
        </w:rPr>
        <w:t xml:space="preserve"> год </w:t>
      </w:r>
    </w:p>
    <w:p w:rsidR="00AF6023" w:rsidRDefault="00AF6023" w:rsidP="00AF6023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A533F8">
        <w:rPr>
          <w:snapToGrid w:val="0"/>
          <w:sz w:val="22"/>
          <w:szCs w:val="22"/>
        </w:rPr>
        <w:t xml:space="preserve"> годов</w:t>
      </w:r>
    </w:p>
    <w:p w:rsidR="00AF6023" w:rsidRDefault="00AF6023" w:rsidP="00AF6023">
      <w:pPr>
        <w:ind w:firstLine="1134"/>
        <w:jc w:val="right"/>
        <w:rPr>
          <w:snapToGrid w:val="0"/>
        </w:rPr>
      </w:pPr>
    </w:p>
    <w:p w:rsidR="00AF6023" w:rsidRPr="001D79FF" w:rsidRDefault="00AF6023" w:rsidP="00AF6023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AF6023" w:rsidRPr="001D79FF" w:rsidRDefault="00AF6023" w:rsidP="00AF6023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AF6023" w:rsidRPr="001D79FF" w:rsidRDefault="00AF6023" w:rsidP="00AF6023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AF6023" w:rsidRPr="001D79FF" w:rsidRDefault="00AF6023" w:rsidP="00AF6023">
      <w:pPr>
        <w:ind w:firstLine="1134"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AF6023" w:rsidRPr="001D79FF" w:rsidRDefault="00AF6023" w:rsidP="00AF6023">
      <w:pPr>
        <w:ind w:firstLine="1134"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2023</w:t>
      </w:r>
      <w:r w:rsidRPr="001D79FF">
        <w:rPr>
          <w:snapToGrid w:val="0"/>
          <w:sz w:val="22"/>
          <w:szCs w:val="22"/>
        </w:rPr>
        <w:t xml:space="preserve"> год </w:t>
      </w:r>
    </w:p>
    <w:p w:rsidR="00AF6023" w:rsidRDefault="00AF6023" w:rsidP="00AF6023">
      <w:pPr>
        <w:ind w:firstLine="1134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на плановый период  2024 и 2025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</w:p>
    <w:p w:rsid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</w:p>
    <w:p w:rsidR="00AF6023" w:rsidRP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Распределение бюджетных ассигнований </w:t>
      </w:r>
      <w:r w:rsidRPr="00AF6023">
        <w:rPr>
          <w:b/>
          <w:bCs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AF6023" w:rsidRP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  <w:r w:rsidRPr="00AF6023">
        <w:rPr>
          <w:b/>
          <w:bCs/>
          <w:sz w:val="28"/>
          <w:szCs w:val="28"/>
        </w:rPr>
        <w:t xml:space="preserve">программам </w:t>
      </w:r>
      <w:proofErr w:type="spellStart"/>
      <w:r w:rsidRPr="00AF6023">
        <w:rPr>
          <w:b/>
          <w:bCs/>
          <w:sz w:val="28"/>
          <w:szCs w:val="28"/>
        </w:rPr>
        <w:t>Дегтевского</w:t>
      </w:r>
      <w:proofErr w:type="spellEnd"/>
      <w:r w:rsidRPr="00AF6023">
        <w:rPr>
          <w:b/>
          <w:bCs/>
          <w:sz w:val="28"/>
          <w:szCs w:val="28"/>
        </w:rPr>
        <w:t xml:space="preserve"> сельского поселения и непрограммным</w:t>
      </w:r>
    </w:p>
    <w:p w:rsidR="00AF6023" w:rsidRP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  <w:r w:rsidRPr="00AF6023">
        <w:rPr>
          <w:b/>
          <w:bCs/>
          <w:sz w:val="28"/>
          <w:szCs w:val="28"/>
        </w:rPr>
        <w:t>направлениям деятельности), группам и подгруппам видов расходов</w:t>
      </w:r>
    </w:p>
    <w:p w:rsid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  <w:r w:rsidRPr="00AF6023">
        <w:rPr>
          <w:b/>
          <w:bCs/>
          <w:sz w:val="28"/>
          <w:szCs w:val="28"/>
        </w:rPr>
        <w:t>классификации расходов бюджетов  на 2023 год и на плановый период 2024 и 2025 годов</w:t>
      </w:r>
    </w:p>
    <w:p w:rsidR="00AF6023" w:rsidRDefault="00AF6023" w:rsidP="00AF6023">
      <w:pPr>
        <w:ind w:firstLine="1134"/>
        <w:jc w:val="center"/>
        <w:rPr>
          <w:b/>
          <w:bCs/>
          <w:sz w:val="28"/>
          <w:szCs w:val="28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680"/>
        <w:gridCol w:w="1183"/>
        <w:gridCol w:w="1072"/>
        <w:gridCol w:w="1833"/>
        <w:gridCol w:w="1154"/>
        <w:gridCol w:w="1134"/>
        <w:gridCol w:w="1134"/>
        <w:gridCol w:w="1134"/>
      </w:tblGrid>
      <w:tr w:rsidR="00AF6023" w:rsidRPr="00452905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29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290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452905" w:rsidRDefault="00AF6023" w:rsidP="00AF6023">
            <w:pPr>
              <w:jc w:val="center"/>
              <w:rPr>
                <w:b/>
                <w:bCs/>
                <w:color w:val="000000"/>
              </w:rPr>
            </w:pPr>
            <w:r w:rsidRPr="00452905">
              <w:rPr>
                <w:b/>
                <w:bCs/>
                <w:color w:val="000000"/>
              </w:rPr>
              <w:t>2025 г.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7 071,9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6 927,7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7 672,3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6 952,7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6 498,9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6 930,0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01.2.00.00110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6 210,1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6 512,0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01.2.00.00190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388,9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01.2.00.00190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1,0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01.2.00.29180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proofErr w:type="gramStart"/>
            <w:r w:rsidRPr="00BC4806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BC4806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01.2.00.72390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0,2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99.9.00.89050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27,9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742,3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01.2.00.29150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01.2.00.99990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20,0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05.4.00.29190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93,7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BC4806">
              <w:rPr>
                <w:bCs/>
                <w:color w:val="000000"/>
              </w:rPr>
              <w:t>Дегтевском</w:t>
            </w:r>
            <w:proofErr w:type="spellEnd"/>
            <w:r w:rsidRPr="00BC4806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07.1.00.29220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1,5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99.9.00.92030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627,1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317,6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317,6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99.9.00.51180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270,4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99.9.00.51180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47,2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03.1.00.29170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03.1.00.29171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05.3.00.29040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426,0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61,7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05.1.00.29060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58,5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05.1.00.29060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3,2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777,6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336,8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05.2.00.29070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BC4806">
              <w:rPr>
                <w:bCs/>
                <w:color w:val="000000"/>
              </w:rPr>
              <w:t>.(</w:t>
            </w:r>
            <w:proofErr w:type="gramEnd"/>
            <w:r w:rsidRPr="00BC4806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05.2.00.29071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321,5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05.2.00.29072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05.2.00.29080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05.2.00.29090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15,3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05.2.00.29100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Расходы на реализацию инициативных проектов в рамках подпрограммы «Благоустройство»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05.2.00.S4640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27,5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99.9.00.89070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27,5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ОБРАЗОВАНИЕ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BC4806">
              <w:rPr>
                <w:bCs/>
                <w:color w:val="000000"/>
              </w:rPr>
              <w:t>Дегтевском</w:t>
            </w:r>
            <w:proofErr w:type="spellEnd"/>
            <w:r w:rsidRPr="00BC4806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02.1.00.29160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4 897,4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3 786,6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3 056,4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Культура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4 864,5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3 760,4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3 029,7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08.1.00.00590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2 843,1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08.1.00.29140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08.1.00.29320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186,6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 xml:space="preserve"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поселения». (Субсидии бюджетным учреждениям)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99.1.00.71180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26,7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proofErr w:type="gramStart"/>
            <w:r w:rsidRPr="00BC4806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99.9.00.89060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26,7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BC4806">
              <w:rPr>
                <w:bCs/>
                <w:color w:val="000000"/>
              </w:rPr>
              <w:t>Дегтевского</w:t>
            </w:r>
            <w:proofErr w:type="spellEnd"/>
            <w:r w:rsidRPr="00BC4806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09.1.00.19010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442,6</w:t>
            </w:r>
          </w:p>
        </w:tc>
      </w:tr>
      <w:tr w:rsidR="00AF6023" w:rsidRPr="00BC4806" w:rsidTr="00AF6023">
        <w:trPr>
          <w:trHeight w:val="20"/>
          <w:tblHeader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13 721,2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12 234,5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023" w:rsidRPr="00BC4806" w:rsidRDefault="00AF6023" w:rsidP="00AF6023">
            <w:pPr>
              <w:jc w:val="center"/>
              <w:rPr>
                <w:bCs/>
                <w:color w:val="000000"/>
              </w:rPr>
            </w:pPr>
            <w:r w:rsidRPr="00BC4806">
              <w:rPr>
                <w:bCs/>
                <w:color w:val="000000"/>
              </w:rPr>
              <w:t>11 914,9</w:t>
            </w:r>
          </w:p>
        </w:tc>
      </w:tr>
    </w:tbl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AF6023" w:rsidRDefault="00AF6023" w:rsidP="00AF6023">
      <w:pPr>
        <w:ind w:firstLine="1134"/>
        <w:rPr>
          <w:snapToGrid w:val="0"/>
          <w:sz w:val="22"/>
          <w:szCs w:val="22"/>
        </w:rPr>
      </w:pPr>
    </w:p>
    <w:p w:rsidR="004569A2" w:rsidRPr="004569A2" w:rsidRDefault="004569A2" w:rsidP="004569A2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69A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4569A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28.12.2022 года № 50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69A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4569A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4569A2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4569A2" w:rsidRPr="004569A2" w:rsidRDefault="004569A2" w:rsidP="004569A2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4569A2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AF6023" w:rsidRDefault="00AF6023" w:rsidP="004569A2">
      <w:pPr>
        <w:ind w:firstLine="1134"/>
        <w:jc w:val="right"/>
        <w:rPr>
          <w:snapToGrid w:val="0"/>
          <w:sz w:val="22"/>
          <w:szCs w:val="22"/>
        </w:rPr>
      </w:pPr>
    </w:p>
    <w:p w:rsidR="004569A2" w:rsidRPr="004569A2" w:rsidRDefault="004569A2" w:rsidP="004569A2">
      <w:pPr>
        <w:jc w:val="center"/>
        <w:rPr>
          <w:b/>
          <w:bCs/>
          <w:color w:val="000000"/>
          <w:sz w:val="28"/>
          <w:szCs w:val="28"/>
        </w:rPr>
      </w:pPr>
      <w:r w:rsidRPr="004569A2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4569A2" w:rsidRDefault="004569A2" w:rsidP="004569A2">
      <w:pPr>
        <w:ind w:firstLine="1134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569A2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4569A2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2023 год и на плановый период 2024 и 2025 годов</w:t>
      </w:r>
    </w:p>
    <w:p w:rsidR="004569A2" w:rsidRDefault="004569A2" w:rsidP="004569A2">
      <w:pPr>
        <w:ind w:firstLine="1134"/>
        <w:rPr>
          <w:snapToGrid w:val="0"/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83"/>
        <w:gridCol w:w="720"/>
        <w:gridCol w:w="992"/>
        <w:gridCol w:w="851"/>
        <w:gridCol w:w="1701"/>
        <w:gridCol w:w="1275"/>
        <w:gridCol w:w="1134"/>
        <w:gridCol w:w="1134"/>
        <w:gridCol w:w="1134"/>
      </w:tblGrid>
      <w:tr w:rsidR="004569A2" w:rsidRPr="004569A2" w:rsidTr="001C7BAA">
        <w:trPr>
          <w:trHeight w:val="276"/>
        </w:trPr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569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69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2" w:rsidRPr="004569A2" w:rsidRDefault="004569A2" w:rsidP="004569A2">
            <w:pPr>
              <w:jc w:val="center"/>
              <w:rPr>
                <w:b/>
                <w:bCs/>
                <w:color w:val="000000"/>
              </w:rPr>
            </w:pPr>
            <w:r w:rsidRPr="004569A2">
              <w:rPr>
                <w:b/>
                <w:bCs/>
                <w:color w:val="000000"/>
              </w:rPr>
              <w:t>2025 год</w:t>
            </w:r>
          </w:p>
        </w:tc>
      </w:tr>
      <w:tr w:rsidR="004569A2" w:rsidRPr="004569A2" w:rsidTr="001C7BAA">
        <w:trPr>
          <w:trHeight w:val="276"/>
        </w:trPr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A2" w:rsidRPr="004569A2" w:rsidRDefault="004569A2" w:rsidP="004569A2">
            <w:pPr>
              <w:rPr>
                <w:b/>
                <w:bCs/>
                <w:color w:val="000000"/>
              </w:rPr>
            </w:pPr>
          </w:p>
        </w:tc>
      </w:tr>
    </w:tbl>
    <w:p w:rsidR="004569A2" w:rsidRPr="004569A2" w:rsidRDefault="004569A2" w:rsidP="004569A2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4569A2" w:rsidRPr="004569A2" w:rsidRDefault="004569A2" w:rsidP="004569A2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394"/>
        <w:gridCol w:w="709"/>
        <w:gridCol w:w="992"/>
        <w:gridCol w:w="851"/>
        <w:gridCol w:w="1701"/>
        <w:gridCol w:w="1275"/>
        <w:gridCol w:w="1134"/>
        <w:gridCol w:w="1134"/>
        <w:gridCol w:w="1134"/>
      </w:tblGrid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13 721,2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12 234,5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11 914,9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01.2.00.00110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6 210,1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6 512,0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388,9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01.2.00.00190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01.2.00.29180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1124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proofErr w:type="gramStart"/>
            <w:r w:rsidRPr="004569A2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4569A2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01.2.00.72390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0,2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99.9.00.89050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27,9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01.2.00.29150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01.2.00.99990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05.4.00.29190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93,7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4569A2">
              <w:rPr>
                <w:bCs/>
                <w:color w:val="000000"/>
              </w:rPr>
              <w:t>Дегтевском</w:t>
            </w:r>
            <w:proofErr w:type="spellEnd"/>
            <w:r w:rsidRPr="004569A2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07.1.00.29220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1,5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99.9.00.92030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627,1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270,4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47,2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03.1.00.29170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03.1.00.29171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05.3.00.29040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58,5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05.1.00.29060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3,2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4569A2">
              <w:rPr>
                <w:bCs/>
                <w:color w:val="000000"/>
              </w:rPr>
              <w:t>.(</w:t>
            </w:r>
            <w:proofErr w:type="gramEnd"/>
            <w:r w:rsidRPr="004569A2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05.2.00.29071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321,5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05.2.00.29080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05.2.00.29090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15,3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05.2.00.29100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реализацию инициативных проектов в рамках подпрограммы «Благоустройство»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05.2.00.S4640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99.9.00.89070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27,5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4569A2">
              <w:rPr>
                <w:bCs/>
                <w:color w:val="000000"/>
              </w:rPr>
              <w:t>Дегтевском</w:t>
            </w:r>
            <w:proofErr w:type="spellEnd"/>
            <w:r w:rsidRPr="004569A2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02.1.00.29160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08.1.00.00590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4 021,5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3 490,5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2 843,1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08.1.00.29140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08.1.00.29320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186,6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 xml:space="preserve"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поселения».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99.1.00.71180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0,0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proofErr w:type="gramStart"/>
            <w:r w:rsidRPr="004569A2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99.9.00.89060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26,7</w:t>
            </w:r>
          </w:p>
        </w:tc>
      </w:tr>
      <w:tr w:rsidR="004569A2" w:rsidRPr="004569A2" w:rsidTr="001C7BAA">
        <w:trPr>
          <w:trHeight w:val="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4569A2">
              <w:rPr>
                <w:bCs/>
                <w:color w:val="000000"/>
              </w:rPr>
              <w:t>Дегтевского</w:t>
            </w:r>
            <w:proofErr w:type="spellEnd"/>
            <w:r w:rsidRPr="004569A2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09.1.00.19010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A2" w:rsidRPr="004569A2" w:rsidRDefault="004569A2" w:rsidP="004569A2">
            <w:pPr>
              <w:jc w:val="center"/>
              <w:rPr>
                <w:bCs/>
                <w:color w:val="000000"/>
              </w:rPr>
            </w:pPr>
            <w:r w:rsidRPr="004569A2">
              <w:rPr>
                <w:bCs/>
                <w:color w:val="000000"/>
              </w:rPr>
              <w:t>442,6</w:t>
            </w:r>
          </w:p>
        </w:tc>
      </w:tr>
    </w:tbl>
    <w:p w:rsidR="004569A2" w:rsidRPr="004569A2" w:rsidRDefault="004569A2" w:rsidP="004569A2">
      <w:pPr>
        <w:tabs>
          <w:tab w:val="left" w:pos="11152"/>
        </w:tabs>
        <w:spacing w:line="276" w:lineRule="auto"/>
        <w:rPr>
          <w:rFonts w:eastAsiaTheme="minorHAnsi"/>
          <w:lang w:eastAsia="en-US"/>
        </w:rPr>
      </w:pPr>
    </w:p>
    <w:p w:rsidR="00AF6023" w:rsidRDefault="00AF6023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AF6023">
      <w:pPr>
        <w:ind w:firstLine="1134"/>
        <w:jc w:val="center"/>
        <w:rPr>
          <w:snapToGrid w:val="0"/>
        </w:rPr>
      </w:pPr>
    </w:p>
    <w:p w:rsidR="001C7BAA" w:rsidRDefault="001C7BAA" w:rsidP="001C7BAA">
      <w:pPr>
        <w:rPr>
          <w:snapToGrid w:val="0"/>
        </w:rPr>
      </w:pPr>
    </w:p>
    <w:p w:rsidR="001C7BAA" w:rsidRPr="001C7BAA" w:rsidRDefault="001C7BAA" w:rsidP="001C7BAA">
      <w:pPr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Приложение 3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C7BAA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1C7BAA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28.12.2022 года № 50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C7BAA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1C7BAA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1C7BAA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2023 год </w:t>
      </w:r>
    </w:p>
    <w:p w:rsid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1C7BAA">
        <w:rPr>
          <w:rFonts w:eastAsiaTheme="minorHAnsi"/>
          <w:snapToGrid w:val="0"/>
          <w:sz w:val="22"/>
          <w:szCs w:val="22"/>
          <w:lang w:eastAsia="en-US"/>
        </w:rPr>
        <w:t>и на плановый период  2024 и 2025 годов»</w:t>
      </w:r>
    </w:p>
    <w:p w:rsid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1C7BAA" w:rsidRP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C7BAA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1C7BAA" w:rsidRP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C7BAA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1C7BAA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1C7BAA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1C7BAA" w:rsidRP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C7BAA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1C7BAA" w:rsidRP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C7BAA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C7BAA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2023 год и на плановый период 2024 и 2025 годов</w:t>
      </w:r>
    </w:p>
    <w:p w:rsidR="001C7BAA" w:rsidRDefault="001C7BAA" w:rsidP="001C7BA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376" w:type="pct"/>
        <w:tblInd w:w="-743" w:type="dxa"/>
        <w:tblLook w:val="04A0" w:firstRow="1" w:lastRow="0" w:firstColumn="1" w:lastColumn="0" w:noHBand="0" w:noVBand="1"/>
      </w:tblPr>
      <w:tblGrid>
        <w:gridCol w:w="7654"/>
        <w:gridCol w:w="1766"/>
        <w:gridCol w:w="884"/>
        <w:gridCol w:w="887"/>
        <w:gridCol w:w="884"/>
        <w:gridCol w:w="1323"/>
        <w:gridCol w:w="1180"/>
        <w:gridCol w:w="1320"/>
      </w:tblGrid>
      <w:tr w:rsidR="001C7BAA" w:rsidRPr="001C7BAA" w:rsidTr="001C7BAA">
        <w:trPr>
          <w:trHeight w:val="300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7BA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7BA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2025 г.</w:t>
            </w:r>
          </w:p>
        </w:tc>
      </w:tr>
      <w:tr w:rsidR="001C7BAA" w:rsidRPr="001C7BAA" w:rsidTr="001C7BAA">
        <w:trPr>
          <w:trHeight w:val="300"/>
        </w:trPr>
        <w:tc>
          <w:tcPr>
            <w:tcW w:w="2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</w:p>
        </w:tc>
      </w:tr>
      <w:tr w:rsidR="001C7BAA" w:rsidRPr="001C7BAA" w:rsidTr="001C7BAA">
        <w:trPr>
          <w:trHeight w:val="9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6 945,2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6 492,1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6 922,1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6 945,2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6 492,1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6 922,1</w:t>
            </w:r>
          </w:p>
        </w:tc>
      </w:tr>
      <w:tr w:rsidR="001C7BAA" w:rsidRPr="001C7BAA" w:rsidTr="001C7BAA">
        <w:trPr>
          <w:trHeight w:val="220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01.2.00.00110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6 210,1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6 278,5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6 512,0</w:t>
            </w:r>
          </w:p>
        </w:tc>
      </w:tr>
      <w:tr w:rsidR="001C7BAA" w:rsidRPr="001C7BAA" w:rsidTr="001C7BAA">
        <w:trPr>
          <w:trHeight w:val="220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670,4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192,4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388,9</w:t>
            </w:r>
          </w:p>
        </w:tc>
      </w:tr>
      <w:tr w:rsidR="001C7BAA" w:rsidRPr="001C7BAA" w:rsidTr="001C7BAA">
        <w:trPr>
          <w:trHeight w:val="81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01.2.00.00190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17,0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1,0</w:t>
            </w:r>
          </w:p>
        </w:tc>
      </w:tr>
      <w:tr w:rsidR="001C7BAA" w:rsidRPr="001C7BAA" w:rsidTr="001C7BAA">
        <w:trPr>
          <w:trHeight w:val="433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01.2.00.29150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3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диспансеризацию муниципальных служащих в рамках подпрограммы «Нормативно-методическое, информационное обеспечение и организация бюджетного процесса» муниципальной </w:t>
            </w:r>
            <w:r w:rsidRPr="001C7BAA">
              <w:rPr>
                <w:bCs/>
                <w:color w:val="000000"/>
              </w:rPr>
              <w:lastRenderedPageBreak/>
              <w:t xml:space="preserve">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01.2.00.29180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23,5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60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proofErr w:type="gramStart"/>
            <w:r w:rsidRPr="001C7BAA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1C7BAA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01.2.00.72390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0,2</w:t>
            </w:r>
          </w:p>
        </w:tc>
      </w:tr>
      <w:tr w:rsidR="001C7BAA" w:rsidRPr="001C7BAA" w:rsidTr="001C7BAA">
        <w:trPr>
          <w:trHeight w:val="27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01.2.00.99990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20,0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21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Подпрограмма «Развитие муниципальной службы в </w:t>
            </w:r>
            <w:proofErr w:type="spellStart"/>
            <w:r w:rsidRPr="001C7BAA">
              <w:rPr>
                <w:bCs/>
                <w:color w:val="000000"/>
              </w:rPr>
              <w:t>Дегтевском</w:t>
            </w:r>
            <w:proofErr w:type="spellEnd"/>
            <w:r w:rsidRPr="001C7BAA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02.1.00.00000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3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</w:t>
            </w:r>
            <w:proofErr w:type="spellStart"/>
            <w:r w:rsidRPr="001C7BAA">
              <w:rPr>
                <w:bCs/>
                <w:color w:val="000000"/>
              </w:rPr>
              <w:t>Дегтевском</w:t>
            </w:r>
            <w:proofErr w:type="spellEnd"/>
            <w:r w:rsidRPr="001C7BAA">
              <w:rPr>
                <w:bCs/>
                <w:color w:val="000000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1C7BAA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02.1.00.29160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422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70,0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8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70,0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17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03.1.00.29170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64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03.1.00.29171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38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1 000,5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838,2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492,2</w:t>
            </w:r>
          </w:p>
        </w:tc>
      </w:tr>
      <w:tr w:rsidR="001C7BAA" w:rsidRPr="001C7BAA" w:rsidTr="001C7BAA">
        <w:trPr>
          <w:trHeight w:val="384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114,2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61,7</w:t>
            </w:r>
          </w:p>
        </w:tc>
      </w:tr>
      <w:tr w:rsidR="001C7BAA" w:rsidRPr="001C7BAA" w:rsidTr="001C7BAA">
        <w:trPr>
          <w:trHeight w:val="59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05.1.00.29060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111,0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58,5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05.1.00.29060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3,2</w:t>
            </w:r>
          </w:p>
        </w:tc>
      </w:tr>
      <w:tr w:rsidR="001C7BAA" w:rsidRPr="001C7BAA" w:rsidTr="001C7BAA">
        <w:trPr>
          <w:trHeight w:val="30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777,6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682,8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336,8</w:t>
            </w:r>
          </w:p>
        </w:tc>
      </w:tr>
      <w:tr w:rsidR="001C7BAA" w:rsidRPr="001C7BAA" w:rsidTr="001C7BAA">
        <w:trPr>
          <w:trHeight w:val="67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05.2.00.29070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100,8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80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1C7BAA">
              <w:rPr>
                <w:bCs/>
                <w:color w:val="000000"/>
              </w:rPr>
              <w:t>.(</w:t>
            </w:r>
            <w:proofErr w:type="gramEnd"/>
            <w:r w:rsidRPr="001C7BAA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05.2.00.29071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484,6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321,5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321,5</w:t>
            </w:r>
          </w:p>
        </w:tc>
      </w:tr>
      <w:tr w:rsidR="001C7BAA" w:rsidRPr="001C7BAA" w:rsidTr="001C7BAA">
        <w:trPr>
          <w:trHeight w:val="69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ремонт и содержание сетей уличного освещения (Приобретение) в рамках подпрограммы "Благоустройство"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05.2.00.29072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15,9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6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озеленение территории поселения в рамках подпрограммы «Благоустройство» 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05.2.00.29080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05.2.00.29090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86,8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15,3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lastRenderedPageBreak/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05.2.00.29100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83,5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733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 xml:space="preserve">Расходы на реализацию инициативных проектов в рамках подпрограммы «Благоустройство»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05.2.00.S4640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346,0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05.3.00.00000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232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05.3.00.29040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05.4.00.00000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05.4.00.29190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93,7</w:t>
            </w:r>
          </w:p>
        </w:tc>
      </w:tr>
      <w:tr w:rsidR="001C7BAA" w:rsidRPr="001C7BAA" w:rsidTr="001C7BAA">
        <w:trPr>
          <w:trHeight w:val="9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1,5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1C7BAA">
              <w:rPr>
                <w:bCs/>
                <w:color w:val="000000"/>
              </w:rPr>
              <w:t>Дегтевском</w:t>
            </w:r>
            <w:proofErr w:type="spellEnd"/>
            <w:r w:rsidRPr="001C7BAA">
              <w:rPr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07.1.00.00000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</w:tr>
      <w:tr w:rsidR="001C7BAA" w:rsidRPr="001C7BAA" w:rsidTr="001C7BAA">
        <w:trPr>
          <w:trHeight w:val="1242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1C7BAA">
              <w:rPr>
                <w:bCs/>
                <w:color w:val="000000"/>
              </w:rPr>
              <w:t>Дегтевском</w:t>
            </w:r>
            <w:proofErr w:type="spellEnd"/>
            <w:r w:rsidRPr="001C7BAA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07.1.00.29220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1,5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4 564,5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3 760,4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3 029,7</w:t>
            </w:r>
          </w:p>
        </w:tc>
      </w:tr>
      <w:tr w:rsidR="001C7BAA" w:rsidRPr="001C7BAA" w:rsidTr="001C7BAA">
        <w:trPr>
          <w:trHeight w:val="256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4 564,5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3 760,4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3 029,7</w:t>
            </w:r>
          </w:p>
        </w:tc>
      </w:tr>
      <w:tr w:rsidR="001C7BAA" w:rsidRPr="001C7BAA" w:rsidTr="001C7BAA">
        <w:trPr>
          <w:trHeight w:val="11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08.1.00.00590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4 021,5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3 490,5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2 843,1</w:t>
            </w:r>
          </w:p>
        </w:tc>
      </w:tr>
      <w:tr w:rsidR="001C7BAA" w:rsidRPr="001C7BAA" w:rsidTr="001C7BAA">
        <w:trPr>
          <w:trHeight w:val="42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08.1.00.29140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124,3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1022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08.1.00.29320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418,7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186,6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1C7BAA">
              <w:rPr>
                <w:b/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/>
                <w:bCs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442,6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442,6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442,6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09.1.00.00000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</w:tr>
      <w:tr w:rsidR="001C7BAA" w:rsidRPr="001C7BAA" w:rsidTr="001C7BAA">
        <w:trPr>
          <w:trHeight w:val="4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 </w:t>
            </w:r>
            <w:r w:rsidRPr="001C7BAA">
              <w:rPr>
                <w:bCs/>
                <w:color w:val="000000"/>
              </w:rPr>
              <w:lastRenderedPageBreak/>
              <w:t>«Социальная  поддержка граждан» (Публичные нормативные социальные выплаты гражданам)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09.1.00.19010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442,6</w:t>
            </w:r>
          </w:p>
        </w:tc>
      </w:tr>
      <w:tr w:rsidR="001C7BAA" w:rsidRPr="001C7BAA" w:rsidTr="001C7BAA">
        <w:trPr>
          <w:trHeight w:val="6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 xml:space="preserve">Реализация 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99.0.00.00000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1 026,8</w:t>
            </w:r>
          </w:p>
        </w:tc>
      </w:tr>
      <w:tr w:rsidR="001C7BAA" w:rsidRPr="001C7BAA" w:rsidTr="001C7BAA">
        <w:trPr>
          <w:trHeight w:val="244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99.1.00.00000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864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поселения». (Субсидии бюджетным учреждениям)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99.1.00.71180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</w:tr>
      <w:tr w:rsidR="001C7BAA" w:rsidRPr="001C7BAA" w:rsidTr="001C7BAA">
        <w:trPr>
          <w:trHeight w:val="26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99.9.00.00000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383,3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699,7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1 026,8</w:t>
            </w:r>
          </w:p>
        </w:tc>
      </w:tr>
      <w:tr w:rsidR="001C7BAA" w:rsidRPr="001C7BAA" w:rsidTr="001C7BAA">
        <w:trPr>
          <w:trHeight w:val="178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269,1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270,4</w:t>
            </w:r>
          </w:p>
        </w:tc>
      </w:tr>
      <w:tr w:rsidR="001C7BAA" w:rsidRPr="001C7BAA" w:rsidTr="001C7BAA">
        <w:trPr>
          <w:trHeight w:val="4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99.9.00.51180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37,1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47,2</w:t>
            </w:r>
          </w:p>
        </w:tc>
      </w:tr>
      <w:tr w:rsidR="001C7BAA" w:rsidRPr="001C7BAA" w:rsidTr="001C7BAA">
        <w:trPr>
          <w:trHeight w:val="449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99.9.00.89050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31,5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27,9</w:t>
            </w:r>
          </w:p>
        </w:tc>
      </w:tr>
      <w:tr w:rsidR="001C7BAA" w:rsidRPr="001C7BAA" w:rsidTr="001C7BAA">
        <w:trPr>
          <w:trHeight w:val="47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proofErr w:type="gramStart"/>
            <w:r w:rsidRPr="001C7BAA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</w:t>
            </w:r>
            <w:r w:rsidRPr="001C7BAA">
              <w:rPr>
                <w:bCs/>
                <w:color w:val="000000"/>
              </w:rPr>
              <w:lastRenderedPageBreak/>
              <w:t xml:space="preserve">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>99.9.00.89060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26,7</w:t>
            </w:r>
          </w:p>
        </w:tc>
      </w:tr>
      <w:tr w:rsidR="001C7BAA" w:rsidRPr="001C7BAA" w:rsidTr="001C7BAA">
        <w:trPr>
          <w:trHeight w:val="131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99.9.00.89070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540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24,9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26,1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27,5</w:t>
            </w:r>
          </w:p>
        </w:tc>
      </w:tr>
      <w:tr w:rsidR="001C7BAA" w:rsidRPr="001C7BAA" w:rsidTr="001C7BAA">
        <w:trPr>
          <w:trHeight w:val="77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1C7BAA">
              <w:rPr>
                <w:bCs/>
                <w:color w:val="000000"/>
              </w:rPr>
              <w:t>Дегтевского</w:t>
            </w:r>
            <w:proofErr w:type="spellEnd"/>
            <w:r w:rsidRPr="001C7BAA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99.9.00.92030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880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313,6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Cs/>
                <w:color w:val="000000"/>
              </w:rPr>
            </w:pPr>
            <w:r w:rsidRPr="001C7BAA">
              <w:rPr>
                <w:bCs/>
                <w:color w:val="000000"/>
              </w:rPr>
              <w:t>627,1</w:t>
            </w:r>
          </w:p>
        </w:tc>
      </w:tr>
      <w:tr w:rsidR="001C7BAA" w:rsidRPr="001C7BAA" w:rsidTr="001C7BAA">
        <w:trPr>
          <w:trHeight w:val="3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center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13 721,2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12 234,5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AA" w:rsidRPr="001C7BAA" w:rsidRDefault="001C7BAA" w:rsidP="001C7BAA">
            <w:pPr>
              <w:jc w:val="right"/>
              <w:rPr>
                <w:b/>
                <w:bCs/>
                <w:color w:val="000000"/>
              </w:rPr>
            </w:pPr>
            <w:r w:rsidRPr="001C7BAA">
              <w:rPr>
                <w:b/>
                <w:bCs/>
                <w:color w:val="000000"/>
              </w:rPr>
              <w:t>11 914,9</w:t>
            </w:r>
          </w:p>
        </w:tc>
      </w:tr>
    </w:tbl>
    <w:p w:rsidR="001C7BAA" w:rsidRPr="001C7BAA" w:rsidRDefault="001C7BAA" w:rsidP="001C7BA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Default="001C7BAA" w:rsidP="001C7BAA">
      <w:pPr>
        <w:rPr>
          <w:rFonts w:eastAsiaTheme="minorHAnsi"/>
          <w:b/>
          <w:sz w:val="28"/>
          <w:szCs w:val="28"/>
          <w:lang w:eastAsia="en-US"/>
        </w:rPr>
      </w:pPr>
    </w:p>
    <w:p w:rsidR="001C7BAA" w:rsidRPr="001C7BAA" w:rsidRDefault="001C7BAA" w:rsidP="001C7BAA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1C7BAA" w:rsidRPr="001C7BAA" w:rsidRDefault="001C7BAA" w:rsidP="001C7BAA">
      <w:pPr>
        <w:jc w:val="right"/>
        <w:rPr>
          <w:snapToGrid w:val="0"/>
        </w:rPr>
      </w:pPr>
      <w:bookmarkStart w:id="1" w:name="OLE_LINK5"/>
      <w:bookmarkStart w:id="2" w:name="OLE_LINK6"/>
      <w:r w:rsidRPr="001C7BAA">
        <w:rPr>
          <w:snapToGrid w:val="0"/>
        </w:rPr>
        <w:t>Приложение 4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r w:rsidRPr="001C7BAA">
        <w:rPr>
          <w:snapToGrid w:val="0"/>
        </w:rPr>
        <w:t>к решению Собрания депутатов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proofErr w:type="spellStart"/>
      <w:r w:rsidRPr="001C7BAA">
        <w:rPr>
          <w:snapToGrid w:val="0"/>
        </w:rPr>
        <w:t>Дегтевского</w:t>
      </w:r>
      <w:proofErr w:type="spellEnd"/>
      <w:r w:rsidRPr="001C7BAA">
        <w:rPr>
          <w:snapToGrid w:val="0"/>
        </w:rPr>
        <w:t xml:space="preserve"> сельского поселения 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r w:rsidRPr="001C7BAA">
        <w:rPr>
          <w:snapToGrid w:val="0"/>
        </w:rPr>
        <w:t xml:space="preserve">«О внесении изменений в решение 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r w:rsidRPr="001C7BAA">
        <w:rPr>
          <w:snapToGrid w:val="0"/>
        </w:rPr>
        <w:t xml:space="preserve">Собрания депутатов </w:t>
      </w:r>
      <w:proofErr w:type="spellStart"/>
      <w:r w:rsidRPr="001C7BAA">
        <w:rPr>
          <w:snapToGrid w:val="0"/>
        </w:rPr>
        <w:t>Дегтевского</w:t>
      </w:r>
      <w:proofErr w:type="spellEnd"/>
      <w:r w:rsidRPr="001C7BAA">
        <w:rPr>
          <w:snapToGrid w:val="0"/>
        </w:rPr>
        <w:t xml:space="preserve"> </w:t>
      </w:r>
    </w:p>
    <w:p w:rsidR="001C7BAA" w:rsidRPr="001C7BAA" w:rsidRDefault="001C7BAA" w:rsidP="001C7BAA">
      <w:pPr>
        <w:ind w:firstLine="1134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7BAA">
        <w:rPr>
          <w:snapToGrid w:val="0"/>
        </w:rPr>
        <w:t xml:space="preserve">сельского поселения от </w:t>
      </w:r>
      <w:r w:rsidRPr="001C7BAA">
        <w:t>28.12.2022 № 50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r w:rsidRPr="001C7BAA">
        <w:rPr>
          <w:snapToGrid w:val="0"/>
        </w:rPr>
        <w:t xml:space="preserve">«О бюджете </w:t>
      </w:r>
      <w:proofErr w:type="spellStart"/>
      <w:r w:rsidRPr="001C7BAA">
        <w:rPr>
          <w:snapToGrid w:val="0"/>
        </w:rPr>
        <w:t>Дегтевского</w:t>
      </w:r>
      <w:proofErr w:type="spellEnd"/>
      <w:r w:rsidRPr="001C7BAA">
        <w:rPr>
          <w:snapToGrid w:val="0"/>
        </w:rPr>
        <w:t xml:space="preserve"> сельского поселения </w:t>
      </w:r>
    </w:p>
    <w:p w:rsidR="001C7BAA" w:rsidRPr="001C7BAA" w:rsidRDefault="001C7BAA" w:rsidP="001C7BAA">
      <w:pPr>
        <w:ind w:firstLine="1134"/>
        <w:jc w:val="right"/>
        <w:rPr>
          <w:snapToGrid w:val="0"/>
        </w:rPr>
      </w:pPr>
      <w:r w:rsidRPr="001C7BAA">
        <w:rPr>
          <w:snapToGrid w:val="0"/>
        </w:rPr>
        <w:t xml:space="preserve">Миллеровского района на 2023 год </w:t>
      </w:r>
    </w:p>
    <w:p w:rsidR="001C7BAA" w:rsidRPr="001C7BAA" w:rsidRDefault="001C7BAA" w:rsidP="001C7BAA">
      <w:pPr>
        <w:jc w:val="right"/>
        <w:rPr>
          <w:snapToGrid w:val="0"/>
        </w:rPr>
      </w:pPr>
      <w:r w:rsidRPr="001C7BAA">
        <w:rPr>
          <w:snapToGrid w:val="0"/>
        </w:rPr>
        <w:t>и на плановый период 2024 и 2025 годов»</w:t>
      </w:r>
      <w:bookmarkEnd w:id="1"/>
      <w:bookmarkEnd w:id="2"/>
    </w:p>
    <w:p w:rsidR="001C7BAA" w:rsidRPr="001C7BAA" w:rsidRDefault="001C7BAA" w:rsidP="001C7BAA">
      <w:pPr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1C7BAA" w:rsidRPr="001C7BAA" w:rsidRDefault="001C7BAA" w:rsidP="001C7BAA">
      <w:pPr>
        <w:jc w:val="right"/>
        <w:rPr>
          <w:bCs/>
          <w:color w:val="000000"/>
        </w:rPr>
      </w:pPr>
      <w:r w:rsidRPr="001C7BAA">
        <w:rPr>
          <w:bCs/>
          <w:color w:val="000000"/>
        </w:rPr>
        <w:t>«Приложение 8</w:t>
      </w:r>
    </w:p>
    <w:p w:rsidR="001C7BAA" w:rsidRPr="001C7BAA" w:rsidRDefault="001C7BAA" w:rsidP="001C7BAA">
      <w:pPr>
        <w:jc w:val="right"/>
        <w:rPr>
          <w:bCs/>
          <w:color w:val="000000"/>
        </w:rPr>
      </w:pPr>
      <w:r w:rsidRPr="001C7BAA">
        <w:rPr>
          <w:bCs/>
          <w:color w:val="000000"/>
        </w:rPr>
        <w:t>к решению Собрания депутатов</w:t>
      </w:r>
    </w:p>
    <w:p w:rsidR="001C7BAA" w:rsidRPr="001C7BAA" w:rsidRDefault="001C7BAA" w:rsidP="001C7BAA">
      <w:pPr>
        <w:jc w:val="right"/>
        <w:rPr>
          <w:bCs/>
          <w:color w:val="000000"/>
        </w:rPr>
      </w:pPr>
      <w:proofErr w:type="spellStart"/>
      <w:r w:rsidRPr="001C7BAA">
        <w:rPr>
          <w:bCs/>
          <w:color w:val="000000"/>
        </w:rPr>
        <w:t>Дегтевского</w:t>
      </w:r>
      <w:proofErr w:type="spellEnd"/>
      <w:r w:rsidRPr="001C7BAA">
        <w:rPr>
          <w:bCs/>
          <w:color w:val="000000"/>
        </w:rPr>
        <w:t xml:space="preserve"> сельского поселения</w:t>
      </w:r>
    </w:p>
    <w:p w:rsidR="001C7BAA" w:rsidRPr="001C7BAA" w:rsidRDefault="001C7BAA" w:rsidP="001C7BAA">
      <w:pPr>
        <w:jc w:val="right"/>
        <w:rPr>
          <w:bCs/>
          <w:color w:val="000000"/>
        </w:rPr>
      </w:pPr>
      <w:r w:rsidRPr="001C7BAA">
        <w:rPr>
          <w:bCs/>
          <w:color w:val="000000"/>
        </w:rPr>
        <w:t xml:space="preserve">«О бюджете </w:t>
      </w:r>
      <w:proofErr w:type="spellStart"/>
      <w:r w:rsidRPr="001C7BAA">
        <w:rPr>
          <w:bCs/>
          <w:color w:val="000000"/>
        </w:rPr>
        <w:t>Дегтевского</w:t>
      </w:r>
      <w:proofErr w:type="spellEnd"/>
      <w:r w:rsidRPr="001C7BAA">
        <w:rPr>
          <w:bCs/>
          <w:color w:val="000000"/>
        </w:rPr>
        <w:t xml:space="preserve"> сельского поселения </w:t>
      </w:r>
    </w:p>
    <w:p w:rsidR="001C7BAA" w:rsidRPr="001C7BAA" w:rsidRDefault="001C7BAA" w:rsidP="001C7BAA">
      <w:pPr>
        <w:jc w:val="right"/>
        <w:rPr>
          <w:bCs/>
          <w:color w:val="000000"/>
        </w:rPr>
      </w:pPr>
      <w:r w:rsidRPr="001C7BAA">
        <w:rPr>
          <w:bCs/>
          <w:color w:val="000000"/>
        </w:rPr>
        <w:t>Миллеровского района на 2023 год</w:t>
      </w:r>
    </w:p>
    <w:p w:rsidR="001C7BAA" w:rsidRDefault="0050268A" w:rsidP="001C7BAA">
      <w:pPr>
        <w:ind w:firstLine="1134"/>
        <w:jc w:val="center"/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</w:t>
      </w:r>
      <w:r w:rsidR="001C7BAA" w:rsidRPr="001C7BAA">
        <w:rPr>
          <w:bCs/>
          <w:color w:val="000000"/>
        </w:rPr>
        <w:t>и на плановый период 2024 и 2025 годов</w:t>
      </w:r>
      <w:r w:rsidR="001C7BAA" w:rsidRPr="001C7BAA">
        <w:t>»</w:t>
      </w:r>
    </w:p>
    <w:p w:rsidR="0050268A" w:rsidRDefault="0050268A" w:rsidP="0050268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Расходы за счет иных межбюджетных трансфертов, предоставляемых бюджету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Дегтевского</w:t>
      </w:r>
      <w:proofErr w:type="spellEnd"/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 Миллеровского района за счет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субсидии </w:t>
      </w:r>
      <w:r w:rsidRPr="00954927">
        <w:rPr>
          <w:rFonts w:ascii="Times New Roman CYR" w:hAnsi="Times New Roman CYR" w:cs="Times New Roman CYR"/>
          <w:b/>
          <w:sz w:val="28"/>
          <w:szCs w:val="28"/>
        </w:rPr>
        <w:t>областного бюджета</w:t>
      </w:r>
      <w:r>
        <w:rPr>
          <w:rFonts w:ascii="Times New Roman CYR" w:hAnsi="Times New Roman CYR" w:cs="Times New Roman CYR"/>
          <w:b/>
          <w:sz w:val="28"/>
          <w:szCs w:val="28"/>
        </w:rPr>
        <w:t>, средств</w:t>
      </w:r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бюджета Миллеровского района</w:t>
      </w:r>
      <w:r>
        <w:rPr>
          <w:rFonts w:ascii="Times New Roman CYR" w:hAnsi="Times New Roman CYR" w:cs="Times New Roman CYR"/>
          <w:b/>
          <w:sz w:val="28"/>
          <w:szCs w:val="28"/>
        </w:rPr>
        <w:t>,</w:t>
      </w:r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собственных средств бюджета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Дегтевского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Миллеровского района</w:t>
      </w:r>
    </w:p>
    <w:p w:rsidR="0050268A" w:rsidRDefault="0050268A" w:rsidP="0050268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для</w:t>
      </w:r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954927">
        <w:rPr>
          <w:rFonts w:ascii="Times New Roman CYR" w:hAnsi="Times New Roman CYR" w:cs="Times New Roman CYR"/>
          <w:b/>
          <w:sz w:val="28"/>
          <w:szCs w:val="28"/>
        </w:rPr>
        <w:t>софинансирования</w:t>
      </w:r>
      <w:proofErr w:type="spellEnd"/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расходных обязательств, возникающих </w:t>
      </w:r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при выполнении полномочий органов местного самоуправления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Дегтевского</w:t>
      </w:r>
      <w:proofErr w:type="spellEnd"/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по вопросам местного значения</w:t>
      </w:r>
    </w:p>
    <w:p w:rsidR="001C7BAA" w:rsidRPr="0050268A" w:rsidRDefault="0050268A" w:rsidP="0050268A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Дегтевского</w:t>
      </w:r>
      <w:proofErr w:type="spellEnd"/>
      <w:r w:rsidRPr="00954927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на 2023 год и</w:t>
      </w:r>
      <w:r w:rsidRPr="006C7961">
        <w:rPr>
          <w:rFonts w:ascii="Times New Roman CYR" w:hAnsi="Times New Roman CYR" w:cs="Times New Roman CYR"/>
          <w:b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плановый период 2024 и 2025 </w:t>
      </w:r>
      <w:r w:rsidRPr="006C7961">
        <w:rPr>
          <w:rFonts w:ascii="Times New Roman CYR" w:hAnsi="Times New Roman CYR" w:cs="Times New Roman CYR"/>
          <w:b/>
          <w:sz w:val="28"/>
          <w:szCs w:val="28"/>
        </w:rPr>
        <w:t>год</w:t>
      </w:r>
      <w:r>
        <w:rPr>
          <w:rFonts w:ascii="Times New Roman CYR" w:hAnsi="Times New Roman CYR" w:cs="Times New Roman CYR"/>
          <w:b/>
          <w:sz w:val="28"/>
          <w:szCs w:val="28"/>
        </w:rPr>
        <w:t>ов</w:t>
      </w:r>
    </w:p>
    <w:tbl>
      <w:tblPr>
        <w:tblpPr w:leftFromText="180" w:rightFromText="180" w:vertAnchor="text" w:horzAnchor="margin" w:tblpXSpec="center" w:tblpY="889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851"/>
        <w:gridCol w:w="992"/>
        <w:gridCol w:w="992"/>
        <w:gridCol w:w="993"/>
        <w:gridCol w:w="708"/>
        <w:gridCol w:w="851"/>
        <w:gridCol w:w="1134"/>
        <w:gridCol w:w="992"/>
        <w:gridCol w:w="992"/>
        <w:gridCol w:w="709"/>
        <w:gridCol w:w="946"/>
        <w:gridCol w:w="992"/>
        <w:gridCol w:w="1134"/>
        <w:gridCol w:w="1181"/>
      </w:tblGrid>
      <w:tr w:rsidR="0050268A" w:rsidRPr="0050268A" w:rsidTr="0050268A">
        <w:trPr>
          <w:trHeight w:val="495"/>
        </w:trPr>
        <w:tc>
          <w:tcPr>
            <w:tcW w:w="1702" w:type="dxa"/>
            <w:vMerge w:val="restart"/>
            <w:shd w:val="clear" w:color="auto" w:fill="auto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6" w:type="dxa"/>
            <w:gridSpan w:val="5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2023 год</w:t>
            </w:r>
          </w:p>
        </w:tc>
        <w:tc>
          <w:tcPr>
            <w:tcW w:w="4677" w:type="dxa"/>
            <w:gridSpan w:val="5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2024 год</w:t>
            </w:r>
          </w:p>
        </w:tc>
        <w:tc>
          <w:tcPr>
            <w:tcW w:w="4962" w:type="dxa"/>
            <w:gridSpan w:val="5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2025 год</w:t>
            </w:r>
          </w:p>
        </w:tc>
      </w:tr>
      <w:tr w:rsidR="0050268A" w:rsidRPr="0050268A" w:rsidTr="0050268A">
        <w:trPr>
          <w:trHeight w:val="169"/>
        </w:trPr>
        <w:tc>
          <w:tcPr>
            <w:tcW w:w="1702" w:type="dxa"/>
            <w:vMerge/>
            <w:shd w:val="clear" w:color="auto" w:fill="auto"/>
          </w:tcPr>
          <w:p w:rsidR="0050268A" w:rsidRPr="0050268A" w:rsidRDefault="0050268A" w:rsidP="005026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4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Merge w:val="restart"/>
          </w:tcPr>
          <w:p w:rsidR="0050268A" w:rsidRPr="0050268A" w:rsidRDefault="0050268A" w:rsidP="0050268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4"/>
          </w:tcPr>
          <w:p w:rsidR="0050268A" w:rsidRPr="0050268A" w:rsidRDefault="0050268A" w:rsidP="0050268A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50268A" w:rsidRPr="0050268A" w:rsidRDefault="0050268A" w:rsidP="0050268A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4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в том числе</w:t>
            </w:r>
          </w:p>
        </w:tc>
      </w:tr>
      <w:tr w:rsidR="0050268A" w:rsidRPr="0050268A" w:rsidTr="0050268A">
        <w:trPr>
          <w:trHeight w:val="169"/>
        </w:trPr>
        <w:tc>
          <w:tcPr>
            <w:tcW w:w="1702" w:type="dxa"/>
            <w:vMerge/>
            <w:shd w:val="clear" w:color="auto" w:fill="auto"/>
          </w:tcPr>
          <w:p w:rsidR="0050268A" w:rsidRPr="0050268A" w:rsidRDefault="0050268A" w:rsidP="0050268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50268A">
              <w:rPr>
                <w:sz w:val="18"/>
                <w:szCs w:val="18"/>
              </w:rPr>
              <w:t>феде-рального</w:t>
            </w:r>
            <w:proofErr w:type="spellEnd"/>
            <w:proofErr w:type="gramEnd"/>
            <w:r w:rsidRPr="0050268A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-кого района</w:t>
            </w:r>
          </w:p>
        </w:tc>
        <w:tc>
          <w:tcPr>
            <w:tcW w:w="993" w:type="dxa"/>
            <w:shd w:val="clear" w:color="auto" w:fill="auto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Дегтевского</w:t>
            </w:r>
            <w:proofErr w:type="spellEnd"/>
            <w:r w:rsidRPr="0050268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</w:t>
            </w:r>
            <w:r w:rsidRPr="0050268A">
              <w:rPr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708" w:type="dxa"/>
            <w:vMerge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50268A">
              <w:rPr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50268A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-кого района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Дегтевского</w:t>
            </w:r>
            <w:proofErr w:type="spellEnd"/>
            <w:r w:rsidRPr="0050268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</w:t>
            </w:r>
            <w:r w:rsidRPr="0050268A">
              <w:rPr>
                <w:sz w:val="18"/>
                <w:szCs w:val="18"/>
              </w:rPr>
              <w:lastRenderedPageBreak/>
              <w:t>кого района</w:t>
            </w:r>
          </w:p>
        </w:tc>
        <w:tc>
          <w:tcPr>
            <w:tcW w:w="709" w:type="dxa"/>
            <w:vMerge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50268A">
              <w:rPr>
                <w:sz w:val="18"/>
                <w:szCs w:val="18"/>
              </w:rPr>
              <w:t>федераль-ного</w:t>
            </w:r>
            <w:proofErr w:type="spellEnd"/>
            <w:proofErr w:type="gramEnd"/>
            <w:r w:rsidRPr="0050268A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tabs>
                <w:tab w:val="left" w:pos="1593"/>
                <w:tab w:val="left" w:pos="3004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-кого района</w:t>
            </w:r>
          </w:p>
        </w:tc>
        <w:tc>
          <w:tcPr>
            <w:tcW w:w="1181" w:type="dxa"/>
          </w:tcPr>
          <w:p w:rsidR="0050268A" w:rsidRPr="0050268A" w:rsidRDefault="0050268A" w:rsidP="0050268A">
            <w:pPr>
              <w:ind w:left="-108" w:right="-70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 w:rsidRPr="0050268A">
              <w:rPr>
                <w:sz w:val="18"/>
                <w:szCs w:val="18"/>
              </w:rPr>
              <w:t>Дегтевского</w:t>
            </w:r>
            <w:proofErr w:type="spellEnd"/>
            <w:r w:rsidRPr="0050268A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50268A">
              <w:rPr>
                <w:sz w:val="18"/>
                <w:szCs w:val="18"/>
              </w:rPr>
              <w:t>Миллеровс</w:t>
            </w:r>
            <w:proofErr w:type="spellEnd"/>
            <w:r w:rsidRPr="0050268A">
              <w:rPr>
                <w:sz w:val="18"/>
                <w:szCs w:val="18"/>
              </w:rPr>
              <w:t>-</w:t>
            </w:r>
            <w:r w:rsidRPr="0050268A">
              <w:rPr>
                <w:sz w:val="18"/>
                <w:szCs w:val="18"/>
              </w:rPr>
              <w:lastRenderedPageBreak/>
              <w:t>кого района</w:t>
            </w:r>
          </w:p>
        </w:tc>
      </w:tr>
      <w:tr w:rsidR="0050268A" w:rsidRPr="0050268A" w:rsidTr="0050268A">
        <w:trPr>
          <w:trHeight w:val="979"/>
        </w:trPr>
        <w:tc>
          <w:tcPr>
            <w:tcW w:w="1702" w:type="dxa"/>
            <w:shd w:val="clear" w:color="auto" w:fill="auto"/>
          </w:tcPr>
          <w:p w:rsidR="0050268A" w:rsidRPr="0050268A" w:rsidRDefault="0050268A" w:rsidP="0050268A">
            <w:pPr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lastRenderedPageBreak/>
              <w:t xml:space="preserve">Мероприятия инициативного бюджетирования по благоустройству спортивной площадки расположенной по адресу: Ростовская область, Миллеровский район, </w:t>
            </w:r>
            <w:r w:rsidRPr="0050268A">
              <w:rPr>
                <w:snapToGrid w:val="0"/>
                <w:sz w:val="18"/>
                <w:szCs w:val="18"/>
              </w:rPr>
              <w:t xml:space="preserve">х. </w:t>
            </w:r>
            <w:proofErr w:type="spellStart"/>
            <w:r w:rsidRPr="0050268A">
              <w:rPr>
                <w:snapToGrid w:val="0"/>
                <w:sz w:val="18"/>
                <w:szCs w:val="18"/>
              </w:rPr>
              <w:t>Хмызов</w:t>
            </w:r>
            <w:proofErr w:type="spellEnd"/>
            <w:r w:rsidRPr="0050268A">
              <w:rPr>
                <w:snapToGrid w:val="0"/>
                <w:sz w:val="18"/>
                <w:szCs w:val="18"/>
              </w:rPr>
              <w:t>, ул. Ленина, 7</w:t>
            </w:r>
          </w:p>
        </w:tc>
        <w:tc>
          <w:tcPr>
            <w:tcW w:w="708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346,0</w:t>
            </w:r>
          </w:p>
        </w:tc>
        <w:tc>
          <w:tcPr>
            <w:tcW w:w="851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/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346,0</w:t>
            </w:r>
          </w:p>
        </w:tc>
        <w:tc>
          <w:tcPr>
            <w:tcW w:w="709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  <w:tc>
          <w:tcPr>
            <w:tcW w:w="1181" w:type="dxa"/>
          </w:tcPr>
          <w:p w:rsidR="0050268A" w:rsidRPr="0050268A" w:rsidRDefault="0050268A" w:rsidP="0050268A">
            <w:pPr>
              <w:jc w:val="center"/>
              <w:rPr>
                <w:sz w:val="18"/>
                <w:szCs w:val="18"/>
              </w:rPr>
            </w:pPr>
            <w:r w:rsidRPr="0050268A">
              <w:rPr>
                <w:sz w:val="18"/>
                <w:szCs w:val="18"/>
              </w:rPr>
              <w:t>0,0</w:t>
            </w:r>
          </w:p>
        </w:tc>
      </w:tr>
      <w:tr w:rsidR="0050268A" w:rsidRPr="0050268A" w:rsidTr="0050268A">
        <w:trPr>
          <w:trHeight w:val="141"/>
        </w:trPr>
        <w:tc>
          <w:tcPr>
            <w:tcW w:w="1702" w:type="dxa"/>
            <w:shd w:val="clear" w:color="auto" w:fill="auto"/>
          </w:tcPr>
          <w:p w:rsidR="0050268A" w:rsidRPr="0050268A" w:rsidRDefault="0050268A" w:rsidP="0050268A">
            <w:pPr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8" w:type="dxa"/>
          </w:tcPr>
          <w:p w:rsidR="0050268A" w:rsidRPr="0050268A" w:rsidRDefault="0050268A" w:rsidP="005026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346,0</w:t>
            </w:r>
          </w:p>
        </w:tc>
        <w:tc>
          <w:tcPr>
            <w:tcW w:w="851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268A" w:rsidRPr="0050268A" w:rsidRDefault="0050268A" w:rsidP="0050268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346,0</w:t>
            </w:r>
          </w:p>
        </w:tc>
        <w:tc>
          <w:tcPr>
            <w:tcW w:w="709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6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1" w:type="dxa"/>
          </w:tcPr>
          <w:p w:rsidR="0050268A" w:rsidRPr="0050268A" w:rsidRDefault="0050268A" w:rsidP="0050268A">
            <w:pPr>
              <w:jc w:val="right"/>
              <w:rPr>
                <w:b/>
                <w:sz w:val="18"/>
                <w:szCs w:val="18"/>
              </w:rPr>
            </w:pPr>
            <w:r w:rsidRPr="0050268A">
              <w:rPr>
                <w:b/>
                <w:sz w:val="18"/>
                <w:szCs w:val="18"/>
              </w:rPr>
              <w:t>0,0</w:t>
            </w:r>
          </w:p>
        </w:tc>
      </w:tr>
    </w:tbl>
    <w:p w:rsidR="0050268A" w:rsidRDefault="0050268A" w:rsidP="0050268A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50268A" w:rsidRPr="0050268A" w:rsidRDefault="0050268A" w:rsidP="0050268A">
      <w:r w:rsidRPr="0050268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»</w:t>
      </w:r>
    </w:p>
    <w:p w:rsidR="00AF6023" w:rsidRDefault="00AF6023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</w:pPr>
    </w:p>
    <w:p w:rsidR="0050268A" w:rsidRDefault="0050268A" w:rsidP="00AF6023">
      <w:pPr>
        <w:spacing w:line="360" w:lineRule="auto"/>
        <w:jc w:val="right"/>
        <w:rPr>
          <w:b/>
          <w:sz w:val="28"/>
          <w:szCs w:val="28"/>
        </w:rPr>
        <w:sectPr w:rsidR="0050268A" w:rsidSect="00AF6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268A" w:rsidRPr="0050268A" w:rsidRDefault="0050268A" w:rsidP="0050268A">
      <w:pPr>
        <w:jc w:val="center"/>
        <w:rPr>
          <w:b/>
        </w:rPr>
      </w:pPr>
      <w:r w:rsidRPr="0050268A">
        <w:rPr>
          <w:b/>
        </w:rPr>
        <w:lastRenderedPageBreak/>
        <w:t>ПОЯСНИТЕЛЬНАЯ ЗАПИСКА</w:t>
      </w:r>
    </w:p>
    <w:p w:rsidR="0050268A" w:rsidRPr="0050268A" w:rsidRDefault="0050268A" w:rsidP="0050268A">
      <w:pPr>
        <w:ind w:left="-284"/>
        <w:jc w:val="center"/>
      </w:pPr>
      <w:r w:rsidRPr="0050268A">
        <w:t xml:space="preserve">к решению Собрания депутатов </w:t>
      </w:r>
      <w:proofErr w:type="spellStart"/>
      <w:r w:rsidRPr="0050268A">
        <w:t>Дегтевского</w:t>
      </w:r>
      <w:proofErr w:type="spellEnd"/>
      <w:r w:rsidRPr="0050268A">
        <w:t xml:space="preserve"> сельского поселения </w:t>
      </w:r>
    </w:p>
    <w:p w:rsidR="0050268A" w:rsidRPr="0050268A" w:rsidRDefault="0050268A" w:rsidP="0050268A">
      <w:pPr>
        <w:ind w:left="-284"/>
        <w:jc w:val="center"/>
      </w:pPr>
      <w:r w:rsidRPr="0050268A">
        <w:t xml:space="preserve">от 20.09.2023 № 72 «О внесении изменений в решение Собрания депутатов </w:t>
      </w:r>
      <w:proofErr w:type="spellStart"/>
      <w:r w:rsidRPr="0050268A">
        <w:t>Дегтевского</w:t>
      </w:r>
      <w:proofErr w:type="spellEnd"/>
      <w:r w:rsidRPr="0050268A">
        <w:t xml:space="preserve"> сельского поселения  от 28.12.2022 года  № 50 «О бюджете </w:t>
      </w:r>
      <w:proofErr w:type="spellStart"/>
      <w:r w:rsidRPr="0050268A">
        <w:t>Дегтевского</w:t>
      </w:r>
      <w:proofErr w:type="spellEnd"/>
      <w:r w:rsidRPr="0050268A">
        <w:t xml:space="preserve"> сельского поселения Миллеровского района на 2023 год и на плановый период 2024 и 2025 годов»</w:t>
      </w:r>
    </w:p>
    <w:p w:rsidR="0050268A" w:rsidRPr="0050268A" w:rsidRDefault="0050268A" w:rsidP="0050268A">
      <w:pPr>
        <w:ind w:left="-284"/>
        <w:jc w:val="center"/>
      </w:pPr>
    </w:p>
    <w:p w:rsidR="0050268A" w:rsidRPr="0050268A" w:rsidRDefault="0050268A" w:rsidP="0050268A">
      <w:pPr>
        <w:tabs>
          <w:tab w:val="left" w:pos="-851"/>
        </w:tabs>
        <w:jc w:val="center"/>
        <w:rPr>
          <w:b/>
          <w:bCs/>
          <w:color w:val="000000"/>
        </w:rPr>
      </w:pPr>
      <w:r w:rsidRPr="0050268A">
        <w:rPr>
          <w:b/>
          <w:bCs/>
          <w:color w:val="000000"/>
        </w:rPr>
        <w:t>1. Расходы</w:t>
      </w:r>
    </w:p>
    <w:p w:rsidR="0050268A" w:rsidRPr="0050268A" w:rsidRDefault="0050268A" w:rsidP="0050268A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50268A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50268A">
        <w:rPr>
          <w:b/>
          <w:lang w:eastAsia="x-none"/>
        </w:rPr>
        <w:t xml:space="preserve"> </w:t>
      </w:r>
      <w:r w:rsidRPr="0050268A">
        <w:rPr>
          <w:b/>
          <w:lang w:val="x-none" w:eastAsia="x-none"/>
        </w:rPr>
        <w:t>управления вносятся</w:t>
      </w:r>
      <w:r w:rsidRPr="0050268A">
        <w:rPr>
          <w:b/>
          <w:lang w:eastAsia="x-none"/>
        </w:rPr>
        <w:t xml:space="preserve"> </w:t>
      </w:r>
      <w:r w:rsidRPr="0050268A">
        <w:rPr>
          <w:b/>
          <w:lang w:val="x-none" w:eastAsia="x-none"/>
        </w:rPr>
        <w:t>следующие изменения:</w:t>
      </w:r>
    </w:p>
    <w:p w:rsidR="0050268A" w:rsidRPr="0050268A" w:rsidRDefault="0050268A" w:rsidP="0050268A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50268A">
        <w:rPr>
          <w:b/>
          <w:lang w:val="x-none" w:eastAsia="x-none"/>
        </w:rPr>
        <w:tab/>
      </w:r>
    </w:p>
    <w:p w:rsidR="0050268A" w:rsidRPr="0050268A" w:rsidRDefault="0050268A" w:rsidP="0050268A">
      <w:pPr>
        <w:tabs>
          <w:tab w:val="left" w:pos="0"/>
        </w:tabs>
        <w:ind w:firstLine="567"/>
        <w:jc w:val="both"/>
        <w:rPr>
          <w:color w:val="000000"/>
        </w:rPr>
      </w:pPr>
      <w:r w:rsidRPr="0050268A">
        <w:rPr>
          <w:color w:val="000000"/>
        </w:rPr>
        <w:t xml:space="preserve">1.1. Внесение изменений </w:t>
      </w:r>
      <w:r w:rsidRPr="0050268A">
        <w:rPr>
          <w:b/>
          <w:color w:val="000000"/>
        </w:rPr>
        <w:t>в расходную часть бюджета</w:t>
      </w:r>
      <w:r w:rsidRPr="0050268A">
        <w:rPr>
          <w:color w:val="000000"/>
        </w:rPr>
        <w:t xml:space="preserve">  </w:t>
      </w:r>
      <w:r w:rsidRPr="0050268A">
        <w:rPr>
          <w:b/>
          <w:color w:val="000000"/>
        </w:rPr>
        <w:t>на 2023 год и на плановый период 2024 и 2025 годов</w:t>
      </w:r>
      <w:r w:rsidRPr="0050268A">
        <w:rPr>
          <w:color w:val="000000"/>
        </w:rPr>
        <w:t xml:space="preserve"> обусловлено следующими факторами:</w:t>
      </w:r>
    </w:p>
    <w:p w:rsidR="0050268A" w:rsidRPr="0050268A" w:rsidRDefault="0050268A" w:rsidP="0050268A">
      <w:pPr>
        <w:tabs>
          <w:tab w:val="left" w:pos="0"/>
        </w:tabs>
        <w:ind w:firstLine="567"/>
        <w:jc w:val="both"/>
        <w:rPr>
          <w:color w:val="000000"/>
        </w:rPr>
      </w:pPr>
      <w:r w:rsidRPr="0050268A">
        <w:rPr>
          <w:color w:val="000000"/>
        </w:rPr>
        <w:t xml:space="preserve"> </w:t>
      </w:r>
    </w:p>
    <w:p w:rsidR="0050268A" w:rsidRPr="0050268A" w:rsidRDefault="0050268A" w:rsidP="0050268A">
      <w:pPr>
        <w:tabs>
          <w:tab w:val="left" w:pos="0"/>
        </w:tabs>
        <w:ind w:firstLine="567"/>
        <w:jc w:val="both"/>
        <w:rPr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1559"/>
        <w:gridCol w:w="850"/>
        <w:gridCol w:w="1004"/>
        <w:gridCol w:w="840"/>
        <w:gridCol w:w="11"/>
        <w:gridCol w:w="854"/>
        <w:gridCol w:w="1261"/>
        <w:gridCol w:w="1276"/>
        <w:gridCol w:w="1134"/>
      </w:tblGrid>
      <w:tr w:rsidR="0050268A" w:rsidRPr="0050268A" w:rsidTr="00174A3E">
        <w:trPr>
          <w:trHeight w:val="283"/>
        </w:trPr>
        <w:tc>
          <w:tcPr>
            <w:tcW w:w="710" w:type="dxa"/>
            <w:vMerge w:val="restart"/>
          </w:tcPr>
          <w:p w:rsidR="0050268A" w:rsidRPr="0050268A" w:rsidRDefault="0050268A" w:rsidP="0050268A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50268A" w:rsidRPr="0050268A" w:rsidRDefault="0050268A" w:rsidP="0050268A">
            <w:pPr>
              <w:numPr>
                <w:ilvl w:val="0"/>
                <w:numId w:val="3"/>
              </w:numPr>
              <w:ind w:right="-124"/>
              <w:jc w:val="center"/>
            </w:pPr>
            <w:r w:rsidRPr="0050268A">
              <w:t>Глава</w:t>
            </w:r>
          </w:p>
        </w:tc>
        <w:tc>
          <w:tcPr>
            <w:tcW w:w="850" w:type="dxa"/>
            <w:vMerge w:val="restart"/>
          </w:tcPr>
          <w:p w:rsidR="0050268A" w:rsidRPr="0050268A" w:rsidRDefault="0050268A" w:rsidP="0050268A">
            <w:pPr>
              <w:ind w:left="-341" w:right="-129" w:firstLine="141"/>
              <w:jc w:val="center"/>
            </w:pPr>
            <w:proofErr w:type="spellStart"/>
            <w:r w:rsidRPr="0050268A">
              <w:t>Рз</w:t>
            </w:r>
            <w:proofErr w:type="spellEnd"/>
            <w:r w:rsidRPr="0050268A">
              <w:t xml:space="preserve"> </w:t>
            </w:r>
            <w:proofErr w:type="spellStart"/>
            <w:proofErr w:type="gramStart"/>
            <w:r w:rsidRPr="0050268A"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50268A" w:rsidRPr="0050268A" w:rsidRDefault="0050268A" w:rsidP="0050268A">
            <w:pPr>
              <w:ind w:left="-87"/>
              <w:jc w:val="center"/>
            </w:pPr>
            <w:r w:rsidRPr="0050268A">
              <w:t>Целевая</w:t>
            </w:r>
          </w:p>
          <w:p w:rsidR="0050268A" w:rsidRPr="0050268A" w:rsidRDefault="0050268A" w:rsidP="0050268A">
            <w:pPr>
              <w:ind w:left="-87"/>
              <w:jc w:val="center"/>
            </w:pPr>
            <w:r w:rsidRPr="0050268A">
              <w:t>Статья</w:t>
            </w:r>
          </w:p>
        </w:tc>
        <w:tc>
          <w:tcPr>
            <w:tcW w:w="850" w:type="dxa"/>
            <w:vMerge w:val="restart"/>
          </w:tcPr>
          <w:p w:rsidR="0050268A" w:rsidRPr="0050268A" w:rsidRDefault="0050268A" w:rsidP="0050268A">
            <w:pPr>
              <w:ind w:left="-169" w:right="-108" w:firstLine="21"/>
              <w:jc w:val="center"/>
            </w:pPr>
            <w:r w:rsidRPr="0050268A">
              <w:t>Вид расходов</w:t>
            </w:r>
          </w:p>
        </w:tc>
        <w:tc>
          <w:tcPr>
            <w:tcW w:w="1004" w:type="dxa"/>
            <w:vMerge w:val="restart"/>
          </w:tcPr>
          <w:p w:rsidR="0050268A" w:rsidRPr="0050268A" w:rsidRDefault="0050268A" w:rsidP="0050268A">
            <w:pPr>
              <w:ind w:left="-17"/>
              <w:jc w:val="center"/>
            </w:pPr>
            <w:r w:rsidRPr="0050268A">
              <w:t>КОСГУ</w:t>
            </w:r>
          </w:p>
        </w:tc>
        <w:tc>
          <w:tcPr>
            <w:tcW w:w="840" w:type="dxa"/>
            <w:vMerge w:val="restart"/>
          </w:tcPr>
          <w:p w:rsidR="0050268A" w:rsidRPr="0050268A" w:rsidRDefault="0050268A" w:rsidP="0050268A">
            <w:pPr>
              <w:ind w:left="-186"/>
              <w:jc w:val="center"/>
              <w:rPr>
                <w:vertAlign w:val="superscript"/>
              </w:rPr>
            </w:pPr>
            <w:r w:rsidRPr="0050268A">
              <w:t>Фонд</w:t>
            </w:r>
            <w:proofErr w:type="gramStart"/>
            <w:r w:rsidRPr="0050268A">
              <w:rPr>
                <w:vertAlign w:val="superscript"/>
              </w:rPr>
              <w:t>2</w:t>
            </w:r>
            <w:proofErr w:type="gramEnd"/>
          </w:p>
          <w:p w:rsidR="0050268A" w:rsidRPr="0050268A" w:rsidRDefault="0050268A" w:rsidP="0050268A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50268A" w:rsidRPr="0050268A" w:rsidRDefault="0050268A" w:rsidP="0050268A">
            <w:pPr>
              <w:ind w:left="-256"/>
              <w:jc w:val="center"/>
            </w:pPr>
            <w:r w:rsidRPr="0050268A">
              <w:t>Код</w:t>
            </w:r>
          </w:p>
          <w:p w:rsidR="0050268A" w:rsidRPr="0050268A" w:rsidRDefault="0050268A" w:rsidP="0050268A">
            <w:pPr>
              <w:ind w:left="-192" w:right="-94"/>
              <w:jc w:val="center"/>
            </w:pPr>
            <w:r w:rsidRPr="0050268A">
              <w:t xml:space="preserve"> цели</w:t>
            </w:r>
            <w:r w:rsidRPr="0050268A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</w:tcPr>
          <w:p w:rsidR="0050268A" w:rsidRPr="0050268A" w:rsidRDefault="0050268A" w:rsidP="0050268A">
            <w:pPr>
              <w:ind w:left="-426"/>
              <w:jc w:val="center"/>
            </w:pPr>
            <w:r w:rsidRPr="0050268A">
              <w:t>Сумма изменений</w:t>
            </w:r>
            <w:proofErr w:type="gramStart"/>
            <w:r w:rsidRPr="0050268A">
              <w:t xml:space="preserve"> (+,-)</w:t>
            </w:r>
            <w:proofErr w:type="gramEnd"/>
          </w:p>
          <w:p w:rsidR="0050268A" w:rsidRPr="0050268A" w:rsidRDefault="0050268A" w:rsidP="0050268A">
            <w:pPr>
              <w:tabs>
                <w:tab w:val="left" w:pos="754"/>
              </w:tabs>
              <w:ind w:left="-426"/>
              <w:jc w:val="center"/>
            </w:pPr>
            <w:r w:rsidRPr="0050268A">
              <w:t>(тыс. рублей)</w:t>
            </w:r>
          </w:p>
        </w:tc>
      </w:tr>
      <w:tr w:rsidR="0050268A" w:rsidRPr="0050268A" w:rsidTr="00174A3E">
        <w:trPr>
          <w:trHeight w:val="814"/>
        </w:trPr>
        <w:tc>
          <w:tcPr>
            <w:tcW w:w="710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850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1559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850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50268A" w:rsidRPr="0050268A" w:rsidRDefault="0050268A" w:rsidP="0050268A">
            <w:pPr>
              <w:ind w:left="-426"/>
              <w:jc w:val="center"/>
            </w:pP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122"/>
              <w:jc w:val="center"/>
            </w:pPr>
            <w:r w:rsidRPr="0050268A">
              <w:t>Текущий финансовый год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74"/>
              <w:jc w:val="center"/>
            </w:pPr>
            <w:r w:rsidRPr="0050268A">
              <w:t>1-й год планового периода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51" w:right="-108"/>
              <w:jc w:val="center"/>
            </w:pPr>
            <w:r w:rsidRPr="0050268A">
              <w:t>2-й год планового периода</w:t>
            </w:r>
          </w:p>
        </w:tc>
      </w:tr>
      <w:tr w:rsidR="0050268A" w:rsidRPr="0050268A" w:rsidTr="00174A3E">
        <w:trPr>
          <w:trHeight w:val="242"/>
        </w:trPr>
        <w:tc>
          <w:tcPr>
            <w:tcW w:w="71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0104</w:t>
            </w:r>
          </w:p>
        </w:tc>
        <w:tc>
          <w:tcPr>
            <w:tcW w:w="1559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</w:rPr>
              <w:t>0120000190</w:t>
            </w:r>
          </w:p>
        </w:tc>
        <w:tc>
          <w:tcPr>
            <w:tcW w:w="85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0268A" w:rsidRPr="0050268A" w:rsidRDefault="0050268A" w:rsidP="0050268A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30"/>
              <w:jc w:val="right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426"/>
              <w:jc w:val="right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-195,0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426"/>
              <w:jc w:val="right"/>
              <w:rPr>
                <w:b/>
              </w:rPr>
            </w:pPr>
            <w:r w:rsidRPr="0050268A">
              <w:rPr>
                <w:b/>
              </w:rPr>
              <w:t>0,0</w:t>
            </w:r>
          </w:p>
        </w:tc>
      </w:tr>
      <w:tr w:rsidR="0050268A" w:rsidRPr="0050268A" w:rsidTr="00174A3E">
        <w:trPr>
          <w:trHeight w:val="242"/>
        </w:trPr>
        <w:tc>
          <w:tcPr>
            <w:tcW w:w="6678" w:type="dxa"/>
            <w:gridSpan w:val="8"/>
          </w:tcPr>
          <w:p w:rsidR="0050268A" w:rsidRPr="0050268A" w:rsidRDefault="0050268A" w:rsidP="0050268A">
            <w:pPr>
              <w:rPr>
                <w:color w:val="000000"/>
              </w:rPr>
            </w:pPr>
            <w:r w:rsidRPr="0050268A">
              <w:rPr>
                <w:color w:val="000000"/>
              </w:rPr>
              <w:t>- приобретение горюче-смазочных материалов (343);</w:t>
            </w: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30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426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-195,0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426"/>
              <w:jc w:val="right"/>
            </w:pPr>
            <w:r w:rsidRPr="0050268A">
              <w:t>0,0</w:t>
            </w:r>
          </w:p>
        </w:tc>
      </w:tr>
      <w:tr w:rsidR="0050268A" w:rsidRPr="0050268A" w:rsidTr="00174A3E">
        <w:trPr>
          <w:trHeight w:val="183"/>
        </w:trPr>
        <w:tc>
          <w:tcPr>
            <w:tcW w:w="71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951</w:t>
            </w:r>
          </w:p>
        </w:tc>
        <w:tc>
          <w:tcPr>
            <w:tcW w:w="85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0503</w:t>
            </w:r>
          </w:p>
        </w:tc>
        <w:tc>
          <w:tcPr>
            <w:tcW w:w="1559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  <w:lang w:val="en-US"/>
              </w:rPr>
            </w:pPr>
            <w:r w:rsidRPr="0050268A">
              <w:rPr>
                <w:b/>
                <w:color w:val="000000"/>
              </w:rPr>
              <w:t>05200</w:t>
            </w:r>
            <w:r w:rsidRPr="0050268A">
              <w:rPr>
                <w:b/>
                <w:color w:val="000000"/>
                <w:lang w:val="en-US"/>
              </w:rPr>
              <w:t>S4640</w:t>
            </w:r>
          </w:p>
        </w:tc>
        <w:tc>
          <w:tcPr>
            <w:tcW w:w="850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  <w:lang w:val="en-US"/>
              </w:rPr>
            </w:pPr>
            <w:r w:rsidRPr="0050268A">
              <w:rPr>
                <w:b/>
                <w:color w:val="000000"/>
                <w:lang w:val="en-US"/>
              </w:rPr>
              <w:t>244</w:t>
            </w:r>
          </w:p>
        </w:tc>
        <w:tc>
          <w:tcPr>
            <w:tcW w:w="1004" w:type="dxa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50268A" w:rsidRPr="0050268A" w:rsidRDefault="0050268A" w:rsidP="005026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50268A" w:rsidRPr="0050268A" w:rsidRDefault="0050268A" w:rsidP="0050268A">
            <w:pPr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30"/>
              <w:jc w:val="right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426"/>
              <w:jc w:val="right"/>
              <w:rPr>
                <w:b/>
                <w:color w:val="000000"/>
              </w:rPr>
            </w:pPr>
            <w:r w:rsidRPr="0050268A">
              <w:rPr>
                <w:b/>
                <w:color w:val="000000"/>
              </w:rPr>
              <w:t>+195,0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426"/>
              <w:jc w:val="right"/>
              <w:rPr>
                <w:b/>
              </w:rPr>
            </w:pPr>
            <w:r w:rsidRPr="0050268A">
              <w:rPr>
                <w:b/>
              </w:rPr>
              <w:t>0,0</w:t>
            </w:r>
          </w:p>
        </w:tc>
      </w:tr>
      <w:tr w:rsidR="0050268A" w:rsidRPr="0050268A" w:rsidTr="00174A3E">
        <w:trPr>
          <w:trHeight w:val="183"/>
        </w:trPr>
        <w:tc>
          <w:tcPr>
            <w:tcW w:w="6678" w:type="dxa"/>
            <w:gridSpan w:val="8"/>
          </w:tcPr>
          <w:p w:rsidR="0050268A" w:rsidRPr="0050268A" w:rsidRDefault="0050268A" w:rsidP="0050268A">
            <w:pPr>
              <w:rPr>
                <w:color w:val="000000"/>
              </w:rPr>
            </w:pPr>
            <w:r w:rsidRPr="0050268A">
              <w:rPr>
                <w:color w:val="000000"/>
              </w:rPr>
              <w:t xml:space="preserve">- </w:t>
            </w:r>
            <w:r w:rsidRPr="0050268A">
              <w:rPr>
                <w:snapToGrid w:val="0"/>
              </w:rPr>
              <w:t xml:space="preserve">благоустройство спортивной площадки расположенной по адресу: Ростовская область, Миллеровский район, х. </w:t>
            </w:r>
            <w:proofErr w:type="spellStart"/>
            <w:r w:rsidRPr="0050268A">
              <w:rPr>
                <w:snapToGrid w:val="0"/>
              </w:rPr>
              <w:t>Хмызов</w:t>
            </w:r>
            <w:proofErr w:type="spellEnd"/>
            <w:r w:rsidRPr="0050268A">
              <w:rPr>
                <w:snapToGrid w:val="0"/>
              </w:rPr>
              <w:t>, ул. Ленина, 7 (</w:t>
            </w:r>
            <w:proofErr w:type="gramStart"/>
            <w:r w:rsidRPr="0050268A">
              <w:rPr>
                <w:snapToGrid w:val="0"/>
              </w:rPr>
              <w:t>инициативное</w:t>
            </w:r>
            <w:proofErr w:type="gramEnd"/>
            <w:r w:rsidRPr="0050268A">
              <w:rPr>
                <w:snapToGrid w:val="0"/>
              </w:rPr>
              <w:t xml:space="preserve"> бюджетирование) 225;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30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426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+195,0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426"/>
              <w:jc w:val="right"/>
            </w:pPr>
            <w:r w:rsidRPr="0050268A">
              <w:t>0,0</w:t>
            </w:r>
          </w:p>
        </w:tc>
      </w:tr>
      <w:tr w:rsidR="0050268A" w:rsidRPr="0050268A" w:rsidTr="00174A3E">
        <w:trPr>
          <w:trHeight w:val="70"/>
        </w:trPr>
        <w:tc>
          <w:tcPr>
            <w:tcW w:w="6678" w:type="dxa"/>
            <w:gridSpan w:val="8"/>
          </w:tcPr>
          <w:p w:rsidR="0050268A" w:rsidRPr="0050268A" w:rsidRDefault="0050268A" w:rsidP="0050268A">
            <w:pPr>
              <w:rPr>
                <w:color w:val="000000"/>
              </w:rPr>
            </w:pPr>
            <w:r w:rsidRPr="0050268A">
              <w:rPr>
                <w:color w:val="000000"/>
              </w:rPr>
              <w:t>Итого:</w:t>
            </w:r>
          </w:p>
        </w:tc>
        <w:tc>
          <w:tcPr>
            <w:tcW w:w="1261" w:type="dxa"/>
          </w:tcPr>
          <w:p w:rsidR="0050268A" w:rsidRPr="0050268A" w:rsidRDefault="0050268A" w:rsidP="0050268A">
            <w:pPr>
              <w:ind w:left="-30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50268A" w:rsidRPr="0050268A" w:rsidRDefault="0050268A" w:rsidP="0050268A">
            <w:pPr>
              <w:ind w:left="-426"/>
              <w:jc w:val="right"/>
              <w:rPr>
                <w:color w:val="000000"/>
              </w:rPr>
            </w:pPr>
            <w:r w:rsidRPr="0050268A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50268A" w:rsidRPr="0050268A" w:rsidRDefault="0050268A" w:rsidP="0050268A">
            <w:pPr>
              <w:ind w:left="-426"/>
              <w:jc w:val="right"/>
            </w:pPr>
            <w:r w:rsidRPr="0050268A">
              <w:t>0,0</w:t>
            </w:r>
          </w:p>
        </w:tc>
      </w:tr>
    </w:tbl>
    <w:p w:rsidR="0050268A" w:rsidRPr="0050268A" w:rsidRDefault="0050268A" w:rsidP="0050268A">
      <w:pPr>
        <w:tabs>
          <w:tab w:val="left" w:pos="0"/>
        </w:tabs>
        <w:rPr>
          <w:highlight w:val="yellow"/>
        </w:rPr>
      </w:pPr>
    </w:p>
    <w:p w:rsidR="0050268A" w:rsidRPr="0050268A" w:rsidRDefault="0050268A" w:rsidP="0050268A">
      <w:pPr>
        <w:tabs>
          <w:tab w:val="left" w:pos="0"/>
        </w:tabs>
        <w:rPr>
          <w:highlight w:val="yellow"/>
        </w:rPr>
      </w:pPr>
    </w:p>
    <w:p w:rsidR="0050268A" w:rsidRPr="0050268A" w:rsidRDefault="0050268A" w:rsidP="0050268A">
      <w:pPr>
        <w:tabs>
          <w:tab w:val="left" w:pos="0"/>
        </w:tabs>
      </w:pPr>
    </w:p>
    <w:p w:rsidR="0050268A" w:rsidRPr="0050268A" w:rsidRDefault="0050268A" w:rsidP="0050268A">
      <w:pPr>
        <w:tabs>
          <w:tab w:val="left" w:pos="0"/>
        </w:tabs>
      </w:pPr>
    </w:p>
    <w:p w:rsidR="0050268A" w:rsidRPr="0050268A" w:rsidRDefault="0050268A" w:rsidP="0050268A">
      <w:pPr>
        <w:tabs>
          <w:tab w:val="left" w:pos="0"/>
        </w:tabs>
      </w:pPr>
    </w:p>
    <w:p w:rsidR="0050268A" w:rsidRPr="0050268A" w:rsidRDefault="0050268A" w:rsidP="0050268A">
      <w:pPr>
        <w:tabs>
          <w:tab w:val="left" w:pos="0"/>
        </w:tabs>
      </w:pPr>
      <w:r w:rsidRPr="0050268A">
        <w:t xml:space="preserve">Заведующий сектором экономики и финансов                                                               </w:t>
      </w:r>
      <w:proofErr w:type="spellStart"/>
      <w:r w:rsidRPr="0050268A">
        <w:t>О.А.Шевцова</w:t>
      </w:r>
      <w:proofErr w:type="spellEnd"/>
    </w:p>
    <w:p w:rsidR="0050268A" w:rsidRPr="0050268A" w:rsidRDefault="0050268A" w:rsidP="0050268A">
      <w:pPr>
        <w:tabs>
          <w:tab w:val="left" w:pos="0"/>
        </w:tabs>
      </w:pPr>
    </w:p>
    <w:p w:rsidR="0050268A" w:rsidRPr="0050268A" w:rsidRDefault="0050268A" w:rsidP="0050268A">
      <w:pPr>
        <w:tabs>
          <w:tab w:val="left" w:pos="0"/>
        </w:tabs>
      </w:pPr>
    </w:p>
    <w:p w:rsidR="0050268A" w:rsidRPr="009727C8" w:rsidRDefault="0050268A" w:rsidP="0050268A">
      <w:pPr>
        <w:spacing w:line="360" w:lineRule="auto"/>
        <w:rPr>
          <w:b/>
          <w:sz w:val="28"/>
          <w:szCs w:val="28"/>
        </w:rPr>
      </w:pPr>
    </w:p>
    <w:sectPr w:rsidR="0050268A" w:rsidRPr="009727C8" w:rsidSect="009E0B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425" w:bottom="567" w:left="1134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5" w:rsidRDefault="006C73C5">
      <w:r>
        <w:separator/>
      </w:r>
    </w:p>
  </w:endnote>
  <w:endnote w:type="continuationSeparator" w:id="0">
    <w:p w:rsidR="006C73C5" w:rsidRDefault="006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1" w:rsidRDefault="006C73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1" w:rsidRDefault="006C73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31" w:rsidRDefault="006C73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5" w:rsidRDefault="006C73C5">
      <w:r>
        <w:separator/>
      </w:r>
    </w:p>
  </w:footnote>
  <w:footnote w:type="continuationSeparator" w:id="0">
    <w:p w:rsidR="006C73C5" w:rsidRDefault="006C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7A" w:rsidRDefault="0050268A">
    <w:pPr>
      <w:pStyle w:val="a7"/>
      <w:framePr w:wrap="around" w:vAnchor="text" w:hAnchor="margin" w:xAlign="center" w:y="1"/>
      <w:rPr>
        <w:rStyle w:val="a9"/>
        <w:sz w:val="19"/>
      </w:rPr>
    </w:pPr>
    <w:r>
      <w:rPr>
        <w:rStyle w:val="a9"/>
        <w:sz w:val="19"/>
      </w:rPr>
      <w:fldChar w:fldCharType="begin"/>
    </w:r>
    <w:r>
      <w:rPr>
        <w:rStyle w:val="a9"/>
        <w:sz w:val="19"/>
      </w:rPr>
      <w:instrText xml:space="preserve">PAGE  </w:instrText>
    </w:r>
    <w:r>
      <w:rPr>
        <w:rStyle w:val="a9"/>
        <w:sz w:val="19"/>
      </w:rPr>
      <w:fldChar w:fldCharType="separate"/>
    </w:r>
    <w:r>
      <w:rPr>
        <w:rStyle w:val="a9"/>
        <w:noProof/>
        <w:sz w:val="19"/>
      </w:rPr>
      <w:t>1</w:t>
    </w:r>
    <w:r>
      <w:rPr>
        <w:rStyle w:val="a9"/>
        <w:sz w:val="19"/>
      </w:rPr>
      <w:fldChar w:fldCharType="end"/>
    </w:r>
  </w:p>
  <w:p w:rsidR="00A04B7A" w:rsidRDefault="006C73C5">
    <w:pPr>
      <w:pStyle w:val="a7"/>
      <w:ind w:right="360"/>
      <w:rPr>
        <w:sz w:val="19"/>
      </w:rPr>
    </w:pPr>
  </w:p>
  <w:p w:rsidR="00A04B7A" w:rsidRDefault="006C73C5">
    <w:pPr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7A" w:rsidRDefault="006C73C5">
    <w:pPr>
      <w:pStyle w:val="a7"/>
      <w:framePr w:wrap="auto" w:hAnchor="text" w:y="-19"/>
      <w:ind w:right="360"/>
      <w:rPr>
        <w:sz w:val="19"/>
      </w:rPr>
    </w:pPr>
  </w:p>
  <w:p w:rsidR="00A04B7A" w:rsidRDefault="006C73C5" w:rsidP="00CB4231">
    <w:pPr>
      <w:jc w:val="center"/>
      <w:rPr>
        <w:sz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7A" w:rsidRDefault="006C73C5">
    <w:pPr>
      <w:pStyle w:val="a7"/>
      <w:jc w:val="right"/>
      <w:rPr>
        <w:sz w:val="26"/>
      </w:rPr>
    </w:pPr>
  </w:p>
  <w:p w:rsidR="00A04B7A" w:rsidRDefault="006C73C5">
    <w:pPr>
      <w:pStyle w:val="a7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C7BAA"/>
    <w:rsid w:val="00233ACD"/>
    <w:rsid w:val="004569A2"/>
    <w:rsid w:val="0050268A"/>
    <w:rsid w:val="006C73C5"/>
    <w:rsid w:val="009727C8"/>
    <w:rsid w:val="00AF6023"/>
    <w:rsid w:val="00B12F3B"/>
    <w:rsid w:val="00B74C10"/>
    <w:rsid w:val="00EB0852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AF6023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2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268A"/>
  </w:style>
  <w:style w:type="paragraph" w:styleId="aa">
    <w:name w:val="footer"/>
    <w:basedOn w:val="a"/>
    <w:link w:val="ab"/>
    <w:rsid w:val="005026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02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PlusTitle">
    <w:name w:val="ConsPlusTitle"/>
    <w:rsid w:val="00AF6023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2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0268A"/>
  </w:style>
  <w:style w:type="paragraph" w:styleId="aa">
    <w:name w:val="footer"/>
    <w:basedOn w:val="a"/>
    <w:link w:val="ab"/>
    <w:rsid w:val="005026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02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2023-11-20T09:09:00Z</dcterms:created>
  <dcterms:modified xsi:type="dcterms:W3CDTF">2023-11-21T07:15:00Z</dcterms:modified>
</cp:coreProperties>
</file>