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A70BB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30</w:t>
      </w:r>
      <w:r w:rsidR="009727C8" w:rsidRPr="00A70BB8">
        <w:rPr>
          <w:b/>
        </w:rPr>
        <w:t xml:space="preserve"> </w:t>
      </w:r>
      <w:r>
        <w:rPr>
          <w:b/>
        </w:rPr>
        <w:t>мая</w:t>
      </w:r>
      <w:r w:rsidR="009727C8" w:rsidRPr="00A70BB8">
        <w:rPr>
          <w:b/>
        </w:rPr>
        <w:t xml:space="preserve"> 202</w:t>
      </w:r>
      <w:r>
        <w:rPr>
          <w:b/>
        </w:rPr>
        <w:t>3</w:t>
      </w:r>
      <w:r w:rsidR="009727C8" w:rsidRPr="00A70BB8">
        <w:rPr>
          <w:b/>
        </w:rPr>
        <w:t xml:space="preserve"> года           №</w:t>
      </w:r>
      <w:r w:rsidR="001856A9">
        <w:rPr>
          <w:b/>
        </w:rPr>
        <w:t xml:space="preserve"> </w:t>
      </w:r>
      <w:r w:rsidR="00C73BEE">
        <w:rPr>
          <w:b/>
        </w:rPr>
        <w:t>19</w:t>
      </w:r>
      <w:bookmarkStart w:id="0" w:name="_GoBack"/>
      <w:bookmarkEnd w:id="0"/>
      <w:r w:rsidR="009727C8" w:rsidRPr="00A70BB8">
        <w:rPr>
          <w:b/>
        </w:rPr>
        <w:t xml:space="preserve">   </w:t>
      </w:r>
      <w:r w:rsidR="009727C8">
        <w:rPr>
          <w:b/>
        </w:rPr>
        <w:t xml:space="preserve">                                   </w:t>
      </w:r>
      <w:r w:rsidR="00152667">
        <w:rPr>
          <w:b/>
        </w:rPr>
        <w:t xml:space="preserve">                 </w:t>
      </w:r>
      <w:r>
        <w:rPr>
          <w:b/>
        </w:rPr>
        <w:t xml:space="preserve"> </w:t>
      </w:r>
      <w:r w:rsidR="009727C8">
        <w:rPr>
          <w:b/>
        </w:rPr>
        <w:t xml:space="preserve">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A70BB8" w:rsidRPr="00A70BB8" w:rsidRDefault="00A70BB8" w:rsidP="00A70BB8">
      <w:pPr>
        <w:suppressAutoHyphens/>
        <w:autoSpaceDE w:val="0"/>
        <w:rPr>
          <w:b/>
          <w:sz w:val="28"/>
          <w:szCs w:val="28"/>
          <w:lang w:eastAsia="zh-CN"/>
        </w:rPr>
      </w:pPr>
      <w:r w:rsidRPr="00A70BB8">
        <w:rPr>
          <w:b/>
          <w:sz w:val="28"/>
          <w:szCs w:val="28"/>
          <w:lang w:eastAsia="zh-CN"/>
        </w:rPr>
        <w:t>О внесении изменений</w:t>
      </w:r>
    </w:p>
    <w:p w:rsidR="00A70BB8" w:rsidRPr="00A70BB8" w:rsidRDefault="00A70BB8" w:rsidP="00A70BB8">
      <w:pPr>
        <w:suppressAutoHyphens/>
        <w:autoSpaceDE w:val="0"/>
        <w:rPr>
          <w:b/>
          <w:sz w:val="28"/>
          <w:szCs w:val="28"/>
          <w:lang w:eastAsia="zh-CN"/>
        </w:rPr>
      </w:pPr>
      <w:r w:rsidRPr="00A70BB8">
        <w:rPr>
          <w:b/>
          <w:sz w:val="28"/>
          <w:szCs w:val="28"/>
          <w:lang w:eastAsia="zh-CN"/>
        </w:rPr>
        <w:t xml:space="preserve">в решение Собрания депутатов </w:t>
      </w:r>
    </w:p>
    <w:p w:rsidR="00A70BB8" w:rsidRPr="00A70BB8" w:rsidRDefault="00A70BB8" w:rsidP="00A70BB8">
      <w:pPr>
        <w:suppressAutoHyphens/>
        <w:autoSpaceDE w:val="0"/>
        <w:rPr>
          <w:b/>
          <w:sz w:val="28"/>
          <w:szCs w:val="28"/>
          <w:lang w:eastAsia="zh-CN"/>
        </w:rPr>
      </w:pPr>
      <w:proofErr w:type="spellStart"/>
      <w:r w:rsidRPr="00A70BB8">
        <w:rPr>
          <w:b/>
          <w:sz w:val="28"/>
          <w:szCs w:val="28"/>
          <w:lang w:eastAsia="zh-CN"/>
        </w:rPr>
        <w:t>Дегтевского</w:t>
      </w:r>
      <w:proofErr w:type="spellEnd"/>
      <w:r w:rsidRPr="00A70BB8">
        <w:rPr>
          <w:b/>
          <w:sz w:val="28"/>
          <w:szCs w:val="28"/>
          <w:lang w:eastAsia="zh-CN"/>
        </w:rPr>
        <w:t xml:space="preserve"> сельского поселения </w:t>
      </w:r>
    </w:p>
    <w:p w:rsidR="009727C8" w:rsidRDefault="00A70BB8" w:rsidP="00A70BB8">
      <w:r w:rsidRPr="00A70BB8">
        <w:rPr>
          <w:b/>
          <w:sz w:val="28"/>
          <w:szCs w:val="28"/>
          <w:lang w:eastAsia="zh-CN"/>
        </w:rPr>
        <w:t>от 27.10.2022 №41 «О земельном налоге»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</w:t>
      </w:r>
      <w:r w:rsidR="00A70BB8">
        <w:rPr>
          <w:b/>
          <w:sz w:val="28"/>
        </w:rPr>
        <w:t xml:space="preserve">              </w:t>
      </w:r>
      <w:r w:rsidRPr="009727C8">
        <w:rPr>
          <w:b/>
          <w:sz w:val="28"/>
        </w:rPr>
        <w:t>«</w:t>
      </w:r>
      <w:r w:rsidR="00A70BB8">
        <w:rPr>
          <w:b/>
          <w:sz w:val="28"/>
        </w:rPr>
        <w:t>3</w:t>
      </w:r>
      <w:r w:rsidRPr="009727C8">
        <w:rPr>
          <w:b/>
          <w:sz w:val="28"/>
        </w:rPr>
        <w:t xml:space="preserve">0» </w:t>
      </w:r>
      <w:r w:rsidR="00A70BB8">
        <w:rPr>
          <w:b/>
          <w:sz w:val="28"/>
        </w:rPr>
        <w:t>мая 2023 года</w:t>
      </w:r>
    </w:p>
    <w:p w:rsidR="00A70BB8" w:rsidRDefault="00A70BB8" w:rsidP="009727C8">
      <w:pPr>
        <w:rPr>
          <w:b/>
          <w:sz w:val="28"/>
        </w:rPr>
      </w:pPr>
    </w:p>
    <w:p w:rsidR="00A70BB8" w:rsidRPr="00A70BB8" w:rsidRDefault="00A70BB8" w:rsidP="00A70BB8">
      <w:pPr>
        <w:suppressAutoHyphens/>
        <w:ind w:firstLine="570"/>
        <w:jc w:val="both"/>
        <w:rPr>
          <w:sz w:val="20"/>
          <w:szCs w:val="20"/>
          <w:lang w:eastAsia="zh-CN"/>
        </w:rPr>
      </w:pPr>
      <w:r w:rsidRPr="00A70BB8">
        <w:rPr>
          <w:sz w:val="28"/>
          <w:szCs w:val="28"/>
          <w:lang w:eastAsia="zh-CN"/>
        </w:rPr>
        <w:t>В соответствии с главой 31 части второй Налогового кодекса Российской Федерации, Уставом муниципального образования «</w:t>
      </w:r>
      <w:proofErr w:type="spellStart"/>
      <w:r w:rsidRPr="00A70BB8">
        <w:rPr>
          <w:sz w:val="28"/>
          <w:szCs w:val="28"/>
          <w:lang w:eastAsia="zh-CN"/>
        </w:rPr>
        <w:t>Дегтевское</w:t>
      </w:r>
      <w:proofErr w:type="spellEnd"/>
      <w:r w:rsidRPr="00A70BB8">
        <w:rPr>
          <w:sz w:val="28"/>
          <w:szCs w:val="28"/>
          <w:lang w:eastAsia="zh-CN"/>
        </w:rPr>
        <w:t xml:space="preserve"> сельское поселение», Собрание депутатов </w:t>
      </w:r>
      <w:proofErr w:type="spellStart"/>
      <w:r w:rsidRPr="00A70BB8">
        <w:rPr>
          <w:sz w:val="28"/>
          <w:szCs w:val="28"/>
          <w:lang w:eastAsia="zh-CN"/>
        </w:rPr>
        <w:t>Дегтевского</w:t>
      </w:r>
      <w:proofErr w:type="spellEnd"/>
      <w:r w:rsidRPr="00A70BB8">
        <w:rPr>
          <w:sz w:val="28"/>
          <w:szCs w:val="28"/>
          <w:lang w:eastAsia="zh-CN"/>
        </w:rPr>
        <w:t xml:space="preserve"> сельского поселения</w:t>
      </w:r>
    </w:p>
    <w:p w:rsidR="00A70BB8" w:rsidRDefault="00A70BB8" w:rsidP="009727C8">
      <w:pPr>
        <w:rPr>
          <w:b/>
          <w:sz w:val="28"/>
        </w:rPr>
      </w:pPr>
    </w:p>
    <w:p w:rsidR="00A70BB8" w:rsidRPr="00A70BB8" w:rsidRDefault="00A70BB8" w:rsidP="00A70BB8">
      <w:pPr>
        <w:suppressAutoHyphens/>
        <w:jc w:val="center"/>
        <w:rPr>
          <w:sz w:val="28"/>
          <w:szCs w:val="28"/>
          <w:lang w:eastAsia="zh-CN"/>
        </w:rPr>
      </w:pPr>
      <w:r w:rsidRPr="00A70BB8">
        <w:rPr>
          <w:sz w:val="28"/>
          <w:szCs w:val="28"/>
          <w:lang w:eastAsia="zh-CN"/>
        </w:rPr>
        <w:t>РЕШИЛО:</w:t>
      </w:r>
    </w:p>
    <w:p w:rsidR="00A70BB8" w:rsidRPr="00A70BB8" w:rsidRDefault="00A70BB8" w:rsidP="00A70BB8">
      <w:pPr>
        <w:suppressAutoHyphens/>
        <w:jc w:val="center"/>
        <w:rPr>
          <w:sz w:val="28"/>
          <w:szCs w:val="28"/>
          <w:lang w:eastAsia="zh-CN"/>
        </w:rPr>
      </w:pPr>
    </w:p>
    <w:p w:rsidR="00A70BB8" w:rsidRPr="00A70BB8" w:rsidRDefault="00A70BB8" w:rsidP="00A70BB8">
      <w:pPr>
        <w:shd w:val="clear" w:color="auto" w:fill="FFFFFF"/>
        <w:tabs>
          <w:tab w:val="left" w:pos="898"/>
        </w:tabs>
        <w:suppressAutoHyphens/>
        <w:spacing w:line="317" w:lineRule="exact"/>
        <w:ind w:left="72" w:firstLine="485"/>
        <w:jc w:val="both"/>
        <w:rPr>
          <w:sz w:val="28"/>
          <w:szCs w:val="28"/>
          <w:lang w:eastAsia="zh-CN"/>
        </w:rPr>
      </w:pPr>
      <w:r w:rsidRPr="00A70BB8">
        <w:rPr>
          <w:sz w:val="28"/>
          <w:szCs w:val="28"/>
          <w:lang w:eastAsia="zh-CN"/>
        </w:rPr>
        <w:t xml:space="preserve">1. Внести в решение Собрания депутатов </w:t>
      </w:r>
      <w:proofErr w:type="spellStart"/>
      <w:r w:rsidRPr="00A70BB8">
        <w:rPr>
          <w:sz w:val="28"/>
          <w:szCs w:val="28"/>
          <w:lang w:eastAsia="zh-CN"/>
        </w:rPr>
        <w:t>Дегтевского</w:t>
      </w:r>
      <w:proofErr w:type="spellEnd"/>
      <w:r w:rsidRPr="00A70BB8">
        <w:rPr>
          <w:sz w:val="28"/>
          <w:szCs w:val="28"/>
          <w:lang w:eastAsia="zh-CN"/>
        </w:rPr>
        <w:t xml:space="preserve"> сельского поселения от 27.10.2022 № 41 «О земельном налоге» следующее изменение: </w:t>
      </w:r>
    </w:p>
    <w:p w:rsidR="00A70BB8" w:rsidRPr="00A70BB8" w:rsidRDefault="00A70BB8" w:rsidP="00A70BB8">
      <w:pPr>
        <w:shd w:val="clear" w:color="auto" w:fill="FFFFFF"/>
        <w:tabs>
          <w:tab w:val="left" w:pos="898"/>
        </w:tabs>
        <w:suppressAutoHyphens/>
        <w:spacing w:line="317" w:lineRule="exact"/>
        <w:jc w:val="both"/>
        <w:rPr>
          <w:color w:val="000000"/>
          <w:spacing w:val="-1"/>
          <w:sz w:val="28"/>
          <w:szCs w:val="20"/>
          <w:lang w:eastAsia="zh-CN"/>
        </w:rPr>
      </w:pPr>
      <w:r w:rsidRPr="00A70BB8">
        <w:rPr>
          <w:color w:val="000000"/>
          <w:spacing w:val="-1"/>
          <w:sz w:val="28"/>
          <w:lang w:eastAsia="zh-CN"/>
        </w:rPr>
        <w:tab/>
        <w:t>1.1. В пункте 2:</w:t>
      </w:r>
    </w:p>
    <w:p w:rsidR="00A70BB8" w:rsidRPr="00A70BB8" w:rsidRDefault="00A70BB8" w:rsidP="00A70BB8">
      <w:pPr>
        <w:shd w:val="clear" w:color="auto" w:fill="FFFFFF"/>
        <w:tabs>
          <w:tab w:val="left" w:pos="898"/>
        </w:tabs>
        <w:suppressAutoHyphens/>
        <w:spacing w:line="317" w:lineRule="exact"/>
        <w:ind w:left="72" w:firstLine="485"/>
        <w:jc w:val="both"/>
        <w:rPr>
          <w:sz w:val="28"/>
          <w:szCs w:val="28"/>
          <w:lang w:eastAsia="zh-CN"/>
        </w:rPr>
      </w:pPr>
      <w:r w:rsidRPr="00A70BB8">
        <w:rPr>
          <w:color w:val="000000"/>
          <w:spacing w:val="-1"/>
          <w:sz w:val="28"/>
          <w:lang w:eastAsia="zh-CN"/>
        </w:rPr>
        <w:t xml:space="preserve">а) подпункт 1 дополнить абзацем  «д» </w:t>
      </w:r>
      <w:r w:rsidRPr="00A70BB8">
        <w:rPr>
          <w:sz w:val="28"/>
          <w:szCs w:val="28"/>
          <w:lang w:eastAsia="zh-CN"/>
        </w:rPr>
        <w:t xml:space="preserve"> следующего содержания:</w:t>
      </w:r>
    </w:p>
    <w:p w:rsidR="00A70BB8" w:rsidRPr="00A70BB8" w:rsidRDefault="00A70BB8" w:rsidP="00A70BB8">
      <w:pPr>
        <w:tabs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A70BB8">
        <w:rPr>
          <w:sz w:val="28"/>
          <w:szCs w:val="28"/>
          <w:lang w:eastAsia="zh-CN"/>
        </w:rPr>
        <w:t xml:space="preserve">        </w:t>
      </w:r>
      <w:proofErr w:type="gramStart"/>
      <w:r w:rsidRPr="00A70BB8">
        <w:rPr>
          <w:sz w:val="28"/>
          <w:szCs w:val="28"/>
          <w:lang w:eastAsia="zh-CN"/>
        </w:rPr>
        <w:t>«д) отнесенных к землям на праве постоянного (бессрочного) пользования с видом разрешенного использования: для размещения автомобильных дорог и их конструктивных элементов, для размещения иных объектов автомобильного транспорта и дорожного хозяйства, для размещения грунтовой дороги, под объектами размещения отходов производства и потребления,</w:t>
      </w:r>
      <w:r w:rsidRPr="00A70BB8">
        <w:rPr>
          <w:lang w:eastAsia="zh-CN"/>
        </w:rPr>
        <w:t xml:space="preserve"> </w:t>
      </w:r>
      <w:r w:rsidRPr="00A70BB8">
        <w:rPr>
          <w:sz w:val="28"/>
          <w:szCs w:val="28"/>
          <w:lang w:eastAsia="zh-CN"/>
        </w:rPr>
        <w:t>для эксплуатации автодороги,</w:t>
      </w:r>
      <w:r w:rsidRPr="00A70BB8">
        <w:rPr>
          <w:lang w:eastAsia="zh-CN"/>
        </w:rPr>
        <w:t xml:space="preserve"> </w:t>
      </w:r>
      <w:r w:rsidRPr="00A70BB8">
        <w:rPr>
          <w:sz w:val="28"/>
          <w:szCs w:val="28"/>
          <w:lang w:eastAsia="zh-CN"/>
        </w:rPr>
        <w:t>под иными объектами специального назначения, под опорами моста,</w:t>
      </w:r>
      <w:r w:rsidRPr="00A70BB8">
        <w:rPr>
          <w:lang w:eastAsia="zh-CN"/>
        </w:rPr>
        <w:t xml:space="preserve"> </w:t>
      </w:r>
      <w:r w:rsidRPr="00A70BB8">
        <w:rPr>
          <w:sz w:val="28"/>
          <w:szCs w:val="28"/>
          <w:lang w:eastAsia="zh-CN"/>
        </w:rPr>
        <w:t>для размещения автовокзалов и автостанций, под дорогой с</w:t>
      </w:r>
      <w:proofErr w:type="gramEnd"/>
      <w:r w:rsidRPr="00A70BB8">
        <w:rPr>
          <w:sz w:val="28"/>
          <w:szCs w:val="28"/>
          <w:lang w:eastAsia="zh-CN"/>
        </w:rPr>
        <w:t xml:space="preserve"> твердым покрытием, для размещения разворотной площадки с установкой остановочного павильона,</w:t>
      </w:r>
      <w:r w:rsidRPr="00A70BB8">
        <w:rPr>
          <w:lang w:eastAsia="zh-CN"/>
        </w:rPr>
        <w:t xml:space="preserve"> </w:t>
      </w:r>
      <w:r w:rsidRPr="00A70BB8">
        <w:rPr>
          <w:sz w:val="28"/>
          <w:szCs w:val="28"/>
          <w:lang w:eastAsia="zh-CN"/>
        </w:rPr>
        <w:t>для размещения разворотной площадки, для размещения посадочной площадки,</w:t>
      </w:r>
      <w:r w:rsidRPr="00A70BB8">
        <w:rPr>
          <w:lang w:eastAsia="zh-CN"/>
        </w:rPr>
        <w:t xml:space="preserve"> </w:t>
      </w:r>
      <w:r w:rsidRPr="00A70BB8">
        <w:rPr>
          <w:sz w:val="28"/>
          <w:szCs w:val="28"/>
          <w:lang w:eastAsia="zh-CN"/>
        </w:rPr>
        <w:t>для размещения внутрихозяйственных дорог и коммуникаций, для эксплуатации территориальной автомобильной дороги общего пользования, под дорогой грунтовой</w:t>
      </w:r>
      <w:proofErr w:type="gramStart"/>
      <w:r w:rsidRPr="00A70BB8">
        <w:rPr>
          <w:sz w:val="28"/>
          <w:szCs w:val="28"/>
          <w:lang w:eastAsia="zh-CN"/>
        </w:rPr>
        <w:t>.»;</w:t>
      </w:r>
      <w:proofErr w:type="gramEnd"/>
    </w:p>
    <w:p w:rsidR="00A70BB8" w:rsidRPr="00A70BB8" w:rsidRDefault="00A70BB8" w:rsidP="00A70BB8">
      <w:pPr>
        <w:tabs>
          <w:tab w:val="left" w:pos="360"/>
        </w:tabs>
        <w:suppressAutoHyphens/>
        <w:jc w:val="both"/>
        <w:rPr>
          <w:color w:val="000000"/>
          <w:spacing w:val="-1"/>
          <w:sz w:val="28"/>
          <w:lang w:eastAsia="zh-CN"/>
        </w:rPr>
      </w:pPr>
      <w:r w:rsidRPr="00A70BB8">
        <w:rPr>
          <w:sz w:val="28"/>
          <w:szCs w:val="28"/>
          <w:lang w:eastAsia="zh-CN"/>
        </w:rPr>
        <w:tab/>
      </w:r>
      <w:r w:rsidRPr="00A70BB8">
        <w:rPr>
          <w:sz w:val="28"/>
          <w:szCs w:val="28"/>
          <w:lang w:eastAsia="zh-CN"/>
        </w:rPr>
        <w:tab/>
        <w:t>1.2. П</w:t>
      </w:r>
      <w:r w:rsidRPr="00A70BB8">
        <w:rPr>
          <w:color w:val="000000"/>
          <w:spacing w:val="-1"/>
          <w:sz w:val="28"/>
          <w:lang w:eastAsia="zh-CN"/>
        </w:rPr>
        <w:t xml:space="preserve">ункт 4 дополнить подпунктом «7» </w:t>
      </w:r>
      <w:r w:rsidRPr="00A70BB8">
        <w:rPr>
          <w:sz w:val="28"/>
          <w:szCs w:val="28"/>
          <w:lang w:eastAsia="zh-CN"/>
        </w:rPr>
        <w:t>следующего содержания:</w:t>
      </w:r>
    </w:p>
    <w:p w:rsidR="00A70BB8" w:rsidRPr="00A70BB8" w:rsidRDefault="00A70BB8" w:rsidP="00A70BB8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A70BB8">
        <w:rPr>
          <w:sz w:val="28"/>
          <w:szCs w:val="28"/>
          <w:lang w:eastAsia="zh-CN"/>
        </w:rPr>
        <w:lastRenderedPageBreak/>
        <w:tab/>
        <w:t>«7) о</w:t>
      </w:r>
      <w:r w:rsidRPr="00A70BB8">
        <w:rPr>
          <w:sz w:val="28"/>
          <w:szCs w:val="28"/>
        </w:rPr>
        <w:t>рганизации, включенные в сводный реестр организаций оборонно-промышленного комплекса</w:t>
      </w:r>
      <w:proofErr w:type="gramStart"/>
      <w:r w:rsidRPr="00A70BB8">
        <w:rPr>
          <w:sz w:val="28"/>
          <w:szCs w:val="28"/>
        </w:rPr>
        <w:t>.».</w:t>
      </w:r>
      <w:proofErr w:type="gramEnd"/>
    </w:p>
    <w:p w:rsidR="00A70BB8" w:rsidRPr="00A70BB8" w:rsidRDefault="00A70BB8" w:rsidP="00A70BB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70BB8">
        <w:rPr>
          <w:sz w:val="28"/>
          <w:szCs w:val="28"/>
          <w:lang w:eastAsia="zh-CN"/>
        </w:rPr>
        <w:t xml:space="preserve">2. </w:t>
      </w:r>
      <w:bookmarkStart w:id="1" w:name="_Hlk117068472"/>
      <w:r w:rsidRPr="00A70BB8">
        <w:rPr>
          <w:sz w:val="28"/>
          <w:szCs w:val="28"/>
          <w:lang w:eastAsia="zh-CN"/>
        </w:rPr>
        <w:t>Настоящее решение вступает в силу не ранее чем по истечении одного месяца со дня его официального опубликования и</w:t>
      </w:r>
      <w:bookmarkEnd w:id="1"/>
      <w:r w:rsidRPr="00A70BB8">
        <w:rPr>
          <w:sz w:val="28"/>
          <w:szCs w:val="28"/>
          <w:lang w:eastAsia="zh-CN"/>
        </w:rPr>
        <w:t xml:space="preserve"> распространяется на правоотношения, возникшие с 01 января 2023 года.</w:t>
      </w:r>
    </w:p>
    <w:p w:rsidR="00A70BB8" w:rsidRPr="00A70BB8" w:rsidRDefault="00A70BB8" w:rsidP="00A70BB8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70BB8">
        <w:rPr>
          <w:sz w:val="28"/>
          <w:szCs w:val="28"/>
          <w:lang w:eastAsia="zh-CN"/>
        </w:rPr>
        <w:t xml:space="preserve">3. </w:t>
      </w:r>
      <w:proofErr w:type="gram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Контроль за</w:t>
      </w:r>
      <w:proofErr w:type="gramEnd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исполнением данного решения возложить на постоянную комиссию по экономической реформе, бюджету, налогам и собственности Собрания депутатов </w:t>
      </w:r>
      <w:proofErr w:type="spell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(председатель </w:t>
      </w:r>
      <w:proofErr w:type="spell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Мондик</w:t>
      </w:r>
      <w:proofErr w:type="spellEnd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М.Н).</w:t>
      </w:r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 xml:space="preserve">Председатель Собрания депутатов – глава </w:t>
      </w:r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                                              В.Н. Быкадоров</w:t>
      </w:r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сл</w:t>
      </w:r>
      <w:proofErr w:type="gramStart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.Д</w:t>
      </w:r>
      <w:proofErr w:type="gramEnd"/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егтево</w:t>
      </w:r>
      <w:proofErr w:type="spellEnd"/>
    </w:p>
    <w:p w:rsidR="00A70BB8" w:rsidRPr="00A70BB8" w:rsidRDefault="00A70BB8" w:rsidP="00A70BB8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A70BB8">
        <w:rPr>
          <w:rFonts w:ascii="Times New Roman CYR" w:hAnsi="Times New Roman CYR" w:cs="Times New Roman CYR"/>
          <w:sz w:val="28"/>
          <w:szCs w:val="28"/>
          <w:lang w:eastAsia="zh-CN"/>
        </w:rPr>
        <w:t>«30» мая 2023 года</w:t>
      </w:r>
    </w:p>
    <w:p w:rsidR="00A70BB8" w:rsidRPr="00A70BB8" w:rsidRDefault="00A70BB8" w:rsidP="00A70BB8">
      <w:pPr>
        <w:suppressAutoHyphens/>
        <w:autoSpaceDE w:val="0"/>
        <w:jc w:val="both"/>
        <w:rPr>
          <w:lang w:eastAsia="zh-CN"/>
        </w:rPr>
      </w:pPr>
      <w:r w:rsidRPr="00A70BB8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№ 63</w:t>
      </w:r>
    </w:p>
    <w:p w:rsidR="00A70BB8" w:rsidRDefault="00A70BB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9727C8" w:rsidP="009727C8">
      <w:pPr>
        <w:spacing w:line="360" w:lineRule="auto"/>
        <w:rPr>
          <w:b/>
          <w:sz w:val="28"/>
          <w:szCs w:val="28"/>
        </w:rPr>
      </w:pPr>
    </w:p>
    <w:sectPr w:rsidR="009727C8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152667"/>
    <w:rsid w:val="001856A9"/>
    <w:rsid w:val="00233ACD"/>
    <w:rsid w:val="009727C8"/>
    <w:rsid w:val="00A70BB8"/>
    <w:rsid w:val="00B12F3B"/>
    <w:rsid w:val="00B74C10"/>
    <w:rsid w:val="00C73BEE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2023-11-17T12:09:00Z</dcterms:created>
  <dcterms:modified xsi:type="dcterms:W3CDTF">2023-11-21T07:16:00Z</dcterms:modified>
</cp:coreProperties>
</file>